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68E4" w14:textId="77777777" w:rsidR="0040089A" w:rsidRPr="00F27938" w:rsidRDefault="0040089A" w:rsidP="00736E1D">
      <w:pPr>
        <w:ind w:left="-709" w:right="403" w:firstLine="567"/>
        <w:contextualSpacing/>
        <w:jc w:val="center"/>
        <w:rPr>
          <w:rFonts w:ascii="Times New Roman" w:hAnsi="Times New Roman" w:cs="Times New Roman"/>
          <w:b/>
          <w:sz w:val="24"/>
          <w:szCs w:val="24"/>
        </w:rPr>
      </w:pPr>
    </w:p>
    <w:p w14:paraId="7B115DA8" w14:textId="77777777" w:rsidR="008456BF" w:rsidRPr="00F27938" w:rsidRDefault="003C53FF" w:rsidP="00736E1D">
      <w:pPr>
        <w:spacing w:after="0"/>
        <w:ind w:left="-709" w:right="403" w:firstLine="567"/>
        <w:jc w:val="center"/>
        <w:rPr>
          <w:rFonts w:ascii="Times New Roman" w:hAnsi="Times New Roman" w:cs="Times New Roman"/>
          <w:b/>
          <w:sz w:val="24"/>
          <w:szCs w:val="24"/>
        </w:rPr>
      </w:pPr>
      <w:r w:rsidRPr="00F27938">
        <w:rPr>
          <w:rFonts w:ascii="Times New Roman" w:hAnsi="Times New Roman" w:cs="Times New Roman"/>
          <w:b/>
          <w:sz w:val="24"/>
          <w:szCs w:val="24"/>
        </w:rPr>
        <w:t xml:space="preserve">NOTĂ DE INFORMARE </w:t>
      </w:r>
    </w:p>
    <w:p w14:paraId="47614D65" w14:textId="5BAFD38D" w:rsidR="008D693D" w:rsidRDefault="003C53FF" w:rsidP="00736E1D">
      <w:pPr>
        <w:spacing w:after="0"/>
        <w:ind w:left="-709" w:right="403" w:firstLine="567"/>
        <w:jc w:val="center"/>
        <w:rPr>
          <w:rFonts w:ascii="Times New Roman" w:hAnsi="Times New Roman" w:cs="Times New Roman"/>
          <w:b/>
          <w:sz w:val="24"/>
          <w:szCs w:val="24"/>
        </w:rPr>
      </w:pPr>
      <w:r w:rsidRPr="00F27938">
        <w:rPr>
          <w:rFonts w:ascii="Times New Roman" w:hAnsi="Times New Roman" w:cs="Times New Roman"/>
          <w:b/>
          <w:sz w:val="24"/>
          <w:szCs w:val="24"/>
        </w:rPr>
        <w:t xml:space="preserve">PRIVIND </w:t>
      </w:r>
      <w:r w:rsidR="00987672" w:rsidRPr="00F27938">
        <w:rPr>
          <w:rFonts w:ascii="Times New Roman" w:hAnsi="Times New Roman" w:cs="Times New Roman"/>
          <w:b/>
          <w:sz w:val="24"/>
          <w:szCs w:val="24"/>
        </w:rPr>
        <w:t>PRELUCRAREA</w:t>
      </w:r>
      <w:r w:rsidR="007F370D" w:rsidRPr="00F27938">
        <w:rPr>
          <w:rFonts w:ascii="Times New Roman" w:hAnsi="Times New Roman" w:cs="Times New Roman"/>
          <w:b/>
          <w:sz w:val="24"/>
          <w:szCs w:val="24"/>
        </w:rPr>
        <w:t xml:space="preserve"> DATELOR </w:t>
      </w:r>
      <w:r w:rsidR="00987672" w:rsidRPr="00F27938">
        <w:rPr>
          <w:rFonts w:ascii="Times New Roman" w:hAnsi="Times New Roman" w:cs="Times New Roman"/>
          <w:b/>
          <w:sz w:val="24"/>
          <w:szCs w:val="24"/>
        </w:rPr>
        <w:t>CU CARACTER PERSONAL</w:t>
      </w:r>
    </w:p>
    <w:p w14:paraId="16500B1C" w14:textId="10308476" w:rsidR="002A7807" w:rsidRDefault="004E2081" w:rsidP="00736E1D">
      <w:pPr>
        <w:spacing w:after="0"/>
        <w:ind w:left="-709" w:right="403" w:firstLine="567"/>
        <w:jc w:val="center"/>
        <w:rPr>
          <w:rFonts w:ascii="Times New Roman" w:hAnsi="Times New Roman" w:cs="Times New Roman"/>
          <w:b/>
          <w:sz w:val="24"/>
          <w:szCs w:val="24"/>
        </w:rPr>
      </w:pPr>
      <w:r>
        <w:rPr>
          <w:rFonts w:ascii="Times New Roman" w:hAnsi="Times New Roman" w:cs="Times New Roman"/>
          <w:b/>
          <w:sz w:val="24"/>
          <w:szCs w:val="24"/>
        </w:rPr>
        <w:t>c</w:t>
      </w:r>
      <w:r w:rsidR="002A7807">
        <w:rPr>
          <w:rFonts w:ascii="Times New Roman" w:hAnsi="Times New Roman" w:cs="Times New Roman"/>
          <w:b/>
          <w:sz w:val="24"/>
          <w:szCs w:val="24"/>
        </w:rPr>
        <w:t>onform Regulamentului (UE) 2016/679 (GDPR)</w:t>
      </w:r>
    </w:p>
    <w:p w14:paraId="7BA59ADA" w14:textId="474793CC" w:rsidR="004E2081" w:rsidRPr="004E2081" w:rsidRDefault="004E2081" w:rsidP="00736E1D">
      <w:pPr>
        <w:spacing w:after="0"/>
        <w:ind w:left="-709" w:right="403" w:firstLine="567"/>
        <w:jc w:val="center"/>
        <w:rPr>
          <w:rFonts w:ascii="Times New Roman" w:hAnsi="Times New Roman" w:cs="Times New Roman"/>
          <w:bCs/>
          <w:sz w:val="24"/>
          <w:szCs w:val="24"/>
        </w:rPr>
      </w:pPr>
      <w:r w:rsidRPr="004E2081">
        <w:rPr>
          <w:rFonts w:ascii="Times New Roman" w:hAnsi="Times New Roman" w:cs="Times New Roman"/>
          <w:bCs/>
          <w:sz w:val="24"/>
          <w:szCs w:val="24"/>
        </w:rPr>
        <w:t>Legea nr. 188/2000 privind executorii judecătorești</w:t>
      </w:r>
      <w:r>
        <w:rPr>
          <w:rFonts w:ascii="Times New Roman" w:hAnsi="Times New Roman" w:cs="Times New Roman"/>
          <w:bCs/>
          <w:sz w:val="24"/>
          <w:szCs w:val="24"/>
        </w:rPr>
        <w:t>, Codul de procedură civilă (Legea nr. 134/2010)</w:t>
      </w:r>
    </w:p>
    <w:p w14:paraId="7AE2EE8F" w14:textId="7CD7360D" w:rsidR="002F1B3C" w:rsidRPr="00F27938" w:rsidRDefault="002F1B3C" w:rsidP="00736E1D">
      <w:pPr>
        <w:ind w:left="-709" w:right="403" w:firstLine="567"/>
        <w:jc w:val="both"/>
        <w:rPr>
          <w:rFonts w:ascii="Times New Roman" w:hAnsi="Times New Roman" w:cs="Times New Roman"/>
          <w:b/>
          <w:sz w:val="24"/>
          <w:szCs w:val="24"/>
        </w:rPr>
      </w:pPr>
    </w:p>
    <w:p w14:paraId="101129A2" w14:textId="6102D628" w:rsidR="007A3576" w:rsidRPr="002E7C24" w:rsidRDefault="007A3576" w:rsidP="00736E1D">
      <w:pPr>
        <w:pStyle w:val="ListParagraph"/>
        <w:numPr>
          <w:ilvl w:val="0"/>
          <w:numId w:val="5"/>
        </w:numPr>
        <w:spacing w:after="0"/>
        <w:ind w:left="-709" w:right="403" w:firstLine="567"/>
        <w:jc w:val="both"/>
        <w:rPr>
          <w:rFonts w:ascii="Times New Roman" w:hAnsi="Times New Roman" w:cs="Times New Roman"/>
          <w:sz w:val="24"/>
          <w:szCs w:val="24"/>
        </w:rPr>
      </w:pPr>
      <w:bookmarkStart w:id="0" w:name="_Hlk50104048"/>
      <w:r w:rsidRPr="002E7C24">
        <w:rPr>
          <w:rFonts w:ascii="Times New Roman" w:hAnsi="Times New Roman" w:cs="Times New Roman"/>
          <w:b/>
          <w:bCs/>
          <w:sz w:val="24"/>
          <w:szCs w:val="24"/>
        </w:rPr>
        <w:t>Informații privind operator</w:t>
      </w:r>
      <w:r w:rsidR="002E7C24" w:rsidRPr="002E7C24">
        <w:rPr>
          <w:rFonts w:ascii="Times New Roman" w:hAnsi="Times New Roman" w:cs="Times New Roman"/>
          <w:b/>
          <w:bCs/>
          <w:sz w:val="24"/>
          <w:szCs w:val="24"/>
        </w:rPr>
        <w:t>ul datelor</w:t>
      </w:r>
    </w:p>
    <w:p w14:paraId="1907E699" w14:textId="4D62C24A" w:rsidR="007F370D" w:rsidRPr="00CA51F1" w:rsidRDefault="00F37BB5" w:rsidP="00CA51F1">
      <w:pPr>
        <w:ind w:left="-709" w:right="403" w:firstLine="567"/>
        <w:jc w:val="both"/>
        <w:rPr>
          <w:rFonts w:ascii="Times New Roman" w:hAnsi="Times New Roman" w:cs="Times New Roman"/>
          <w:bCs/>
          <w:sz w:val="24"/>
          <w:szCs w:val="24"/>
        </w:rPr>
      </w:pPr>
      <w:r>
        <w:rPr>
          <w:rFonts w:ascii="Times New Roman" w:hAnsi="Times New Roman" w:cs="Times New Roman"/>
          <w:b/>
          <w:sz w:val="24"/>
          <w:szCs w:val="24"/>
        </w:rPr>
        <w:t xml:space="preserve">BIROUL EXECUTORULUI JUDECĂTORESC </w:t>
      </w:r>
      <w:r w:rsidR="00F8454E">
        <w:rPr>
          <w:rFonts w:ascii="Times New Roman" w:hAnsi="Times New Roman" w:cs="Times New Roman"/>
          <w:b/>
          <w:sz w:val="24"/>
          <w:szCs w:val="24"/>
        </w:rPr>
        <w:t>FLORICESCU VALENTIN FLORIAN</w:t>
      </w:r>
      <w:r w:rsidR="002E7C24" w:rsidRPr="002E7C24">
        <w:rPr>
          <w:rFonts w:ascii="Times New Roman" w:hAnsi="Times New Roman" w:cs="Times New Roman"/>
          <w:b/>
          <w:sz w:val="24"/>
          <w:szCs w:val="24"/>
        </w:rPr>
        <w:t>, în calitate de operator de date cu caracter personal</w:t>
      </w:r>
      <w:r w:rsidR="002E7C24" w:rsidRPr="002E7C24">
        <w:rPr>
          <w:rFonts w:ascii="Times New Roman" w:hAnsi="Times New Roman" w:cs="Times New Roman"/>
          <w:bCs/>
          <w:sz w:val="24"/>
          <w:szCs w:val="24"/>
        </w:rPr>
        <w:t xml:space="preserve">, cu sediul social în </w:t>
      </w:r>
      <w:bookmarkStart w:id="1" w:name="_Hlk133319199"/>
      <w:r>
        <w:rPr>
          <w:rFonts w:ascii="Times New Roman" w:hAnsi="Times New Roman" w:cs="Times New Roman"/>
          <w:bCs/>
          <w:sz w:val="24"/>
          <w:szCs w:val="24"/>
        </w:rPr>
        <w:t>T</w:t>
      </w:r>
      <w:r w:rsidR="002E7C24" w:rsidRPr="002E7C24">
        <w:rPr>
          <w:rFonts w:ascii="Times New Roman" w:hAnsi="Times New Roman" w:cs="Times New Roman"/>
          <w:bCs/>
          <w:sz w:val="24"/>
          <w:szCs w:val="24"/>
        </w:rPr>
        <w:t>i</w:t>
      </w:r>
      <w:r>
        <w:rPr>
          <w:rFonts w:ascii="Times New Roman" w:hAnsi="Times New Roman" w:cs="Times New Roman"/>
          <w:bCs/>
          <w:sz w:val="24"/>
          <w:szCs w:val="24"/>
        </w:rPr>
        <w:t>mișoara</w:t>
      </w:r>
      <w:r w:rsidR="002E7C24" w:rsidRPr="002E7C24">
        <w:rPr>
          <w:rFonts w:ascii="Times New Roman" w:hAnsi="Times New Roman" w:cs="Times New Roman"/>
          <w:bCs/>
          <w:sz w:val="24"/>
          <w:szCs w:val="24"/>
        </w:rPr>
        <w:t xml:space="preserve">, str. </w:t>
      </w:r>
      <w:r w:rsidR="00F8454E">
        <w:rPr>
          <w:rFonts w:ascii="Times New Roman" w:hAnsi="Times New Roman" w:cs="Times New Roman"/>
          <w:bCs/>
          <w:sz w:val="24"/>
          <w:szCs w:val="24"/>
        </w:rPr>
        <w:t>Gheorghe Lazăr</w:t>
      </w:r>
      <w:r w:rsidR="002E7C24" w:rsidRPr="002E7C24">
        <w:rPr>
          <w:rFonts w:ascii="Times New Roman" w:hAnsi="Times New Roman" w:cs="Times New Roman"/>
          <w:bCs/>
          <w:sz w:val="24"/>
          <w:szCs w:val="24"/>
        </w:rPr>
        <w:t xml:space="preserve">, nr. </w:t>
      </w:r>
      <w:bookmarkEnd w:id="1"/>
      <w:r w:rsidR="00F8454E">
        <w:rPr>
          <w:rFonts w:ascii="Times New Roman" w:hAnsi="Times New Roman" w:cs="Times New Roman"/>
          <w:bCs/>
          <w:sz w:val="24"/>
          <w:szCs w:val="24"/>
        </w:rPr>
        <w:t>9</w:t>
      </w:r>
      <w:r w:rsidR="002E7C24" w:rsidRPr="002E7C24">
        <w:rPr>
          <w:rFonts w:ascii="Times New Roman" w:hAnsi="Times New Roman" w:cs="Times New Roman"/>
          <w:bCs/>
          <w:sz w:val="24"/>
          <w:szCs w:val="24"/>
        </w:rPr>
        <w:t xml:space="preserve">, </w:t>
      </w:r>
      <w:r w:rsidR="00F8454E">
        <w:rPr>
          <w:rFonts w:ascii="Times New Roman" w:hAnsi="Times New Roman" w:cs="Times New Roman"/>
          <w:bCs/>
          <w:sz w:val="24"/>
          <w:szCs w:val="24"/>
        </w:rPr>
        <w:t xml:space="preserve">corp D+H, et. 4, </w:t>
      </w:r>
      <w:r>
        <w:rPr>
          <w:rFonts w:ascii="Times New Roman" w:hAnsi="Times New Roman" w:cs="Times New Roman"/>
          <w:bCs/>
          <w:sz w:val="24"/>
          <w:szCs w:val="24"/>
        </w:rPr>
        <w:t>județul Timiș</w:t>
      </w:r>
      <w:r w:rsidR="002E7C24" w:rsidRPr="002E7C24">
        <w:rPr>
          <w:rFonts w:ascii="Times New Roman" w:hAnsi="Times New Roman" w:cs="Times New Roman"/>
          <w:bCs/>
          <w:sz w:val="24"/>
          <w:szCs w:val="24"/>
        </w:rPr>
        <w:t xml:space="preserve">, CIF: RO </w:t>
      </w:r>
      <w:r w:rsidR="00F8454E">
        <w:rPr>
          <w:rFonts w:ascii="Times New Roman" w:hAnsi="Times New Roman" w:cs="Times New Roman"/>
          <w:bCs/>
          <w:sz w:val="24"/>
          <w:szCs w:val="24"/>
        </w:rPr>
        <w:t>30060284</w:t>
      </w:r>
      <w:r w:rsidR="002E7C24" w:rsidRPr="002E7C24">
        <w:rPr>
          <w:rFonts w:ascii="Times New Roman" w:hAnsi="Times New Roman" w:cs="Times New Roman"/>
          <w:bCs/>
          <w:sz w:val="24"/>
          <w:szCs w:val="24"/>
        </w:rPr>
        <w:t xml:space="preserve">, telefon: </w:t>
      </w:r>
      <w:r w:rsidR="00F8454E">
        <w:rPr>
          <w:rFonts w:ascii="Times New Roman" w:hAnsi="Times New Roman" w:cs="Times New Roman"/>
          <w:bCs/>
          <w:sz w:val="24"/>
          <w:szCs w:val="24"/>
        </w:rPr>
        <w:t xml:space="preserve">0721 802 335, 0730 909 037, </w:t>
      </w:r>
      <w:r w:rsidR="002E7C24" w:rsidRPr="002E7C24">
        <w:rPr>
          <w:rFonts w:ascii="Times New Roman" w:hAnsi="Times New Roman" w:cs="Times New Roman"/>
          <w:bCs/>
          <w:sz w:val="24"/>
          <w:szCs w:val="24"/>
        </w:rPr>
        <w:t>0</w:t>
      </w:r>
      <w:r w:rsidR="005A3E1F">
        <w:rPr>
          <w:rFonts w:ascii="Times New Roman" w:hAnsi="Times New Roman" w:cs="Times New Roman"/>
          <w:bCs/>
          <w:sz w:val="24"/>
          <w:szCs w:val="24"/>
        </w:rPr>
        <w:t>215550129</w:t>
      </w:r>
      <w:r w:rsidR="002E7C24" w:rsidRPr="002E7C24">
        <w:rPr>
          <w:rFonts w:ascii="Times New Roman" w:hAnsi="Times New Roman" w:cs="Times New Roman"/>
          <w:bCs/>
          <w:sz w:val="24"/>
          <w:szCs w:val="24"/>
        </w:rPr>
        <w:t>, e-mail:</w:t>
      </w:r>
      <w:r>
        <w:t xml:space="preserve"> </w:t>
      </w:r>
      <w:hyperlink r:id="rId8" w:history="1">
        <w:r w:rsidR="00F8454E" w:rsidRPr="0027568E">
          <w:rPr>
            <w:rStyle w:val="Hyperlink"/>
            <w:rFonts w:ascii="Times New Roman" w:hAnsi="Times New Roman" w:cs="Times New Roman"/>
            <w:sz w:val="24"/>
            <w:szCs w:val="24"/>
          </w:rPr>
          <w:t>contact@executortm.ro</w:t>
        </w:r>
      </w:hyperlink>
      <w:r w:rsidR="002E7C24" w:rsidRPr="002E7C24">
        <w:rPr>
          <w:rFonts w:ascii="Times New Roman" w:hAnsi="Times New Roman" w:cs="Times New Roman"/>
          <w:bCs/>
          <w:sz w:val="24"/>
          <w:szCs w:val="24"/>
        </w:rPr>
        <w:t xml:space="preserve">, </w:t>
      </w:r>
      <w:bookmarkEnd w:id="0"/>
      <w:r w:rsidR="00F8454E">
        <w:rPr>
          <w:rFonts w:ascii="Times New Roman" w:hAnsi="Times New Roman" w:cs="Times New Roman"/>
          <w:bCs/>
          <w:sz w:val="24"/>
          <w:szCs w:val="24"/>
        </w:rPr>
        <w:t xml:space="preserve">denumită în continuare B.E.J., </w:t>
      </w:r>
      <w:r w:rsidR="00987672" w:rsidRPr="00F27938">
        <w:rPr>
          <w:rFonts w:ascii="Times New Roman" w:hAnsi="Times New Roman" w:cs="Times New Roman"/>
          <w:i/>
          <w:sz w:val="24"/>
          <w:szCs w:val="24"/>
        </w:rPr>
        <w:t>vă informează prin prezenta despre prelucrarea datelor dumneavoastră personale și drepturile pe care le aveți în conformitate cu REGULAMENTUL (UE) 2016/679 al Parlamentului European și al Consiliului din 27 aprilie 2016 (denumit în continuare GDPR) și legislația națională în vigoare privind protecția și securitatea datelor personale.</w:t>
      </w:r>
    </w:p>
    <w:p w14:paraId="01AA5B50" w14:textId="4CFD24EF" w:rsidR="007A3576" w:rsidRPr="00F27938" w:rsidRDefault="007A3576" w:rsidP="00736E1D">
      <w:pPr>
        <w:pStyle w:val="ListParagraph"/>
        <w:numPr>
          <w:ilvl w:val="0"/>
          <w:numId w:val="5"/>
        </w:numPr>
        <w:spacing w:after="0"/>
        <w:ind w:left="-709" w:right="403" w:firstLine="567"/>
        <w:jc w:val="both"/>
        <w:rPr>
          <w:rFonts w:ascii="Times New Roman" w:hAnsi="Times New Roman" w:cs="Times New Roman"/>
          <w:b/>
          <w:bCs/>
          <w:sz w:val="24"/>
          <w:szCs w:val="24"/>
        </w:rPr>
      </w:pPr>
      <w:r w:rsidRPr="00F27938">
        <w:rPr>
          <w:rFonts w:ascii="Times New Roman" w:hAnsi="Times New Roman" w:cs="Times New Roman"/>
          <w:b/>
          <w:bCs/>
          <w:sz w:val="24"/>
          <w:szCs w:val="24"/>
        </w:rPr>
        <w:t xml:space="preserve">Scopul </w:t>
      </w:r>
      <w:r w:rsidR="00987672" w:rsidRPr="00F27938">
        <w:rPr>
          <w:rFonts w:ascii="Times New Roman" w:hAnsi="Times New Roman" w:cs="Times New Roman"/>
          <w:b/>
          <w:bCs/>
          <w:sz w:val="24"/>
          <w:szCs w:val="24"/>
        </w:rPr>
        <w:t>și baza legală a prelucr</w:t>
      </w:r>
      <w:r w:rsidRPr="00F27938">
        <w:rPr>
          <w:rFonts w:ascii="Times New Roman" w:hAnsi="Times New Roman" w:cs="Times New Roman"/>
          <w:b/>
          <w:bCs/>
          <w:sz w:val="24"/>
          <w:szCs w:val="24"/>
        </w:rPr>
        <w:t xml:space="preserve">ării datelor </w:t>
      </w:r>
    </w:p>
    <w:p w14:paraId="2C3400B3" w14:textId="23969D17" w:rsidR="002E7C24" w:rsidRDefault="00163DE1" w:rsidP="002E7C24">
      <w:pPr>
        <w:spacing w:after="0"/>
        <w:ind w:left="-709" w:right="403" w:firstLine="567"/>
        <w:jc w:val="both"/>
        <w:rPr>
          <w:rFonts w:ascii="Times New Roman" w:hAnsi="Times New Roman" w:cs="Times New Roman"/>
          <w:sz w:val="24"/>
          <w:szCs w:val="24"/>
        </w:rPr>
      </w:pPr>
      <w:r w:rsidRPr="00F27938">
        <w:rPr>
          <w:rFonts w:ascii="Times New Roman" w:hAnsi="Times New Roman" w:cs="Times New Roman"/>
          <w:sz w:val="24"/>
          <w:szCs w:val="24"/>
        </w:rPr>
        <w:t>Prelucrarea datelor dvs. cu caracter personal se realizează</w:t>
      </w:r>
      <w:r w:rsidR="00CC644B">
        <w:rPr>
          <w:rFonts w:ascii="Times New Roman" w:hAnsi="Times New Roman" w:cs="Times New Roman"/>
          <w:sz w:val="24"/>
          <w:szCs w:val="24"/>
        </w:rPr>
        <w:t xml:space="preserve"> prin mijloace electronice și manuale,</w:t>
      </w:r>
      <w:r w:rsidR="006536BB">
        <w:rPr>
          <w:rFonts w:ascii="Times New Roman" w:hAnsi="Times New Roman" w:cs="Times New Roman"/>
          <w:sz w:val="24"/>
          <w:szCs w:val="24"/>
        </w:rPr>
        <w:t xml:space="preserve"> </w:t>
      </w:r>
      <w:r w:rsidR="00CC644B">
        <w:rPr>
          <w:rFonts w:ascii="Times New Roman" w:hAnsi="Times New Roman" w:cs="Times New Roman"/>
          <w:sz w:val="24"/>
          <w:szCs w:val="24"/>
        </w:rPr>
        <w:t>în scopul îndeplinirii atribuțiilor și îndatoririlor executorului judecătoresc și emiterii actelor și documentelor ce sunt de competența acestuia</w:t>
      </w:r>
      <w:r w:rsidR="004E2081">
        <w:rPr>
          <w:rFonts w:ascii="Times New Roman" w:hAnsi="Times New Roman" w:cs="Times New Roman"/>
          <w:sz w:val="24"/>
          <w:szCs w:val="24"/>
        </w:rPr>
        <w:t xml:space="preserve"> (încheieri, procese-verbale și alte acte de procedură)</w:t>
      </w:r>
      <w:r w:rsidR="00CC644B">
        <w:rPr>
          <w:rFonts w:ascii="Times New Roman" w:hAnsi="Times New Roman" w:cs="Times New Roman"/>
          <w:sz w:val="24"/>
          <w:szCs w:val="24"/>
        </w:rPr>
        <w:t>, în conformitate cu prevederile</w:t>
      </w:r>
      <w:r w:rsidR="006536BB">
        <w:rPr>
          <w:rFonts w:ascii="Times New Roman" w:hAnsi="Times New Roman" w:cs="Times New Roman"/>
          <w:sz w:val="24"/>
          <w:szCs w:val="24"/>
        </w:rPr>
        <w:t xml:space="preserve"> Leg</w:t>
      </w:r>
      <w:r w:rsidR="00CC644B">
        <w:rPr>
          <w:rFonts w:ascii="Times New Roman" w:hAnsi="Times New Roman" w:cs="Times New Roman"/>
          <w:sz w:val="24"/>
          <w:szCs w:val="24"/>
        </w:rPr>
        <w:t>ii nr.</w:t>
      </w:r>
      <w:r w:rsidR="006536BB">
        <w:rPr>
          <w:rFonts w:ascii="Times New Roman" w:hAnsi="Times New Roman" w:cs="Times New Roman"/>
          <w:sz w:val="24"/>
          <w:szCs w:val="24"/>
        </w:rPr>
        <w:t xml:space="preserve"> 188/2000</w:t>
      </w:r>
      <w:r w:rsidR="00CC644B">
        <w:rPr>
          <w:rFonts w:ascii="Times New Roman" w:hAnsi="Times New Roman" w:cs="Times New Roman"/>
          <w:sz w:val="24"/>
          <w:szCs w:val="24"/>
        </w:rPr>
        <w:t xml:space="preserve"> privind executorii judecătorești</w:t>
      </w:r>
      <w:r w:rsidR="004E2081">
        <w:rPr>
          <w:rFonts w:ascii="Times New Roman" w:hAnsi="Times New Roman" w:cs="Times New Roman"/>
          <w:sz w:val="24"/>
          <w:szCs w:val="24"/>
        </w:rPr>
        <w:t>, republicată, cu modificările și completările ulterioare</w:t>
      </w:r>
      <w:r w:rsidR="006536BB">
        <w:rPr>
          <w:rFonts w:ascii="Times New Roman" w:hAnsi="Times New Roman" w:cs="Times New Roman"/>
          <w:sz w:val="24"/>
          <w:szCs w:val="24"/>
        </w:rPr>
        <w:t xml:space="preserve"> și</w:t>
      </w:r>
      <w:r w:rsidR="00CC644B">
        <w:rPr>
          <w:rFonts w:ascii="Times New Roman" w:hAnsi="Times New Roman" w:cs="Times New Roman"/>
          <w:sz w:val="24"/>
          <w:szCs w:val="24"/>
        </w:rPr>
        <w:t xml:space="preserve"> ale</w:t>
      </w:r>
      <w:r w:rsidR="006536BB">
        <w:rPr>
          <w:rFonts w:ascii="Times New Roman" w:hAnsi="Times New Roman" w:cs="Times New Roman"/>
          <w:sz w:val="24"/>
          <w:szCs w:val="24"/>
        </w:rPr>
        <w:t xml:space="preserve"> Codul</w:t>
      </w:r>
      <w:r w:rsidR="00CC644B">
        <w:rPr>
          <w:rFonts w:ascii="Times New Roman" w:hAnsi="Times New Roman" w:cs="Times New Roman"/>
          <w:sz w:val="24"/>
          <w:szCs w:val="24"/>
        </w:rPr>
        <w:t>ui</w:t>
      </w:r>
      <w:r w:rsidR="006536BB">
        <w:rPr>
          <w:rFonts w:ascii="Times New Roman" w:hAnsi="Times New Roman" w:cs="Times New Roman"/>
          <w:sz w:val="24"/>
          <w:szCs w:val="24"/>
        </w:rPr>
        <w:t xml:space="preserve"> de procedură civilă, </w:t>
      </w:r>
      <w:r w:rsidR="004E2081">
        <w:rPr>
          <w:rFonts w:ascii="Times New Roman" w:hAnsi="Times New Roman" w:cs="Times New Roman"/>
          <w:sz w:val="24"/>
          <w:szCs w:val="24"/>
        </w:rPr>
        <w:t>în legătură cu următoarele activități</w:t>
      </w:r>
      <w:r w:rsidR="00CC644B">
        <w:rPr>
          <w:rFonts w:ascii="Times New Roman" w:hAnsi="Times New Roman" w:cs="Times New Roman"/>
          <w:sz w:val="24"/>
          <w:szCs w:val="24"/>
        </w:rPr>
        <w:t>:</w:t>
      </w:r>
      <w:r w:rsidR="002E7C24">
        <w:rPr>
          <w:rFonts w:ascii="Times New Roman" w:hAnsi="Times New Roman" w:cs="Times New Roman"/>
          <w:sz w:val="24"/>
          <w:szCs w:val="24"/>
        </w:rPr>
        <w:t xml:space="preserve"> </w:t>
      </w:r>
    </w:p>
    <w:p w14:paraId="148E6647" w14:textId="263481B8" w:rsidR="004E2081" w:rsidRPr="00066180" w:rsidRDefault="004E2081" w:rsidP="00066180">
      <w:pPr>
        <w:pStyle w:val="ListParagraph"/>
        <w:numPr>
          <w:ilvl w:val="1"/>
          <w:numId w:val="5"/>
        </w:numPr>
        <w:spacing w:after="0"/>
        <w:ind w:left="-709" w:right="403" w:firstLine="916"/>
        <w:jc w:val="both"/>
        <w:rPr>
          <w:rFonts w:ascii="Times New Roman" w:hAnsi="Times New Roman" w:cs="Times New Roman"/>
          <w:sz w:val="24"/>
          <w:szCs w:val="24"/>
        </w:rPr>
      </w:pPr>
      <w:r>
        <w:rPr>
          <w:rFonts w:ascii="Times New Roman" w:hAnsi="Times New Roman" w:cs="Times New Roman"/>
          <w:sz w:val="24"/>
          <w:szCs w:val="24"/>
        </w:rPr>
        <w:t xml:space="preserve"> Demararea, derularea și finalizarea proce</w:t>
      </w:r>
      <w:r w:rsidR="00F01887">
        <w:rPr>
          <w:rFonts w:ascii="Times New Roman" w:hAnsi="Times New Roman" w:cs="Times New Roman"/>
          <w:sz w:val="24"/>
          <w:szCs w:val="24"/>
        </w:rPr>
        <w:t>durilor</w:t>
      </w:r>
      <w:r>
        <w:rPr>
          <w:rFonts w:ascii="Times New Roman" w:hAnsi="Times New Roman" w:cs="Times New Roman"/>
          <w:sz w:val="24"/>
          <w:szCs w:val="24"/>
        </w:rPr>
        <w:t xml:space="preserve"> de executare silită</w:t>
      </w:r>
      <w:r w:rsidR="00066180">
        <w:rPr>
          <w:rFonts w:ascii="Times New Roman" w:hAnsi="Times New Roman" w:cs="Times New Roman"/>
          <w:sz w:val="24"/>
          <w:szCs w:val="24"/>
        </w:rPr>
        <w:t>, î</w:t>
      </w:r>
      <w:r w:rsidRPr="00066180">
        <w:rPr>
          <w:rFonts w:ascii="Times New Roman" w:hAnsi="Times New Roman" w:cs="Times New Roman"/>
          <w:sz w:val="24"/>
          <w:szCs w:val="24"/>
        </w:rPr>
        <w:t>n temeiul unui titlu executoriu, cu privire la toți participanții la această procedură:</w:t>
      </w:r>
    </w:p>
    <w:p w14:paraId="56F70F18" w14:textId="1029DAE3" w:rsidR="004E2081" w:rsidRDefault="004E2081" w:rsidP="004E2081">
      <w:pPr>
        <w:pStyle w:val="ListParagraph"/>
        <w:numPr>
          <w:ilvl w:val="0"/>
          <w:numId w:val="12"/>
        </w:numPr>
        <w:spacing w:after="0"/>
        <w:ind w:right="403"/>
        <w:jc w:val="both"/>
        <w:rPr>
          <w:rFonts w:ascii="Times New Roman" w:hAnsi="Times New Roman" w:cs="Times New Roman"/>
          <w:sz w:val="24"/>
          <w:szCs w:val="24"/>
        </w:rPr>
      </w:pPr>
      <w:r>
        <w:rPr>
          <w:rFonts w:ascii="Times New Roman" w:hAnsi="Times New Roman" w:cs="Times New Roman"/>
          <w:sz w:val="24"/>
          <w:szCs w:val="24"/>
        </w:rPr>
        <w:t>Părțile: creditorul și debitorul</w:t>
      </w:r>
    </w:p>
    <w:p w14:paraId="29497B65" w14:textId="1420A340" w:rsidR="004E2081" w:rsidRDefault="004E2081" w:rsidP="004E2081">
      <w:pPr>
        <w:pStyle w:val="ListParagraph"/>
        <w:numPr>
          <w:ilvl w:val="0"/>
          <w:numId w:val="12"/>
        </w:numPr>
        <w:spacing w:after="0"/>
        <w:ind w:right="403"/>
        <w:jc w:val="both"/>
        <w:rPr>
          <w:rFonts w:ascii="Times New Roman" w:hAnsi="Times New Roman" w:cs="Times New Roman"/>
          <w:sz w:val="24"/>
          <w:szCs w:val="24"/>
        </w:rPr>
      </w:pPr>
      <w:r>
        <w:rPr>
          <w:rFonts w:ascii="Times New Roman" w:hAnsi="Times New Roman" w:cs="Times New Roman"/>
          <w:sz w:val="24"/>
          <w:szCs w:val="24"/>
        </w:rPr>
        <w:t>Membri de familie ai creditorului/debitorului</w:t>
      </w:r>
    </w:p>
    <w:p w14:paraId="4622F800" w14:textId="47612EDC" w:rsidR="004E2081" w:rsidRDefault="004E2081" w:rsidP="004E2081">
      <w:pPr>
        <w:pStyle w:val="ListParagraph"/>
        <w:numPr>
          <w:ilvl w:val="0"/>
          <w:numId w:val="12"/>
        </w:numPr>
        <w:spacing w:after="0"/>
        <w:ind w:right="403"/>
        <w:jc w:val="both"/>
        <w:rPr>
          <w:rFonts w:ascii="Times New Roman" w:hAnsi="Times New Roman" w:cs="Times New Roman"/>
          <w:sz w:val="24"/>
          <w:szCs w:val="24"/>
        </w:rPr>
      </w:pPr>
      <w:r>
        <w:rPr>
          <w:rFonts w:ascii="Times New Roman" w:hAnsi="Times New Roman" w:cs="Times New Roman"/>
          <w:sz w:val="24"/>
          <w:szCs w:val="24"/>
        </w:rPr>
        <w:t>Reprezentanții creditorului/debitorului: mandatar, pă</w:t>
      </w:r>
      <w:r w:rsidR="00F01887">
        <w:rPr>
          <w:rFonts w:ascii="Times New Roman" w:hAnsi="Times New Roman" w:cs="Times New Roman"/>
          <w:sz w:val="24"/>
          <w:szCs w:val="24"/>
        </w:rPr>
        <w:t>r</w:t>
      </w:r>
      <w:r>
        <w:rPr>
          <w:rFonts w:ascii="Times New Roman" w:hAnsi="Times New Roman" w:cs="Times New Roman"/>
          <w:sz w:val="24"/>
          <w:szCs w:val="24"/>
        </w:rPr>
        <w:t>intele copilului creditor/debitor, avocat</w:t>
      </w:r>
    </w:p>
    <w:p w14:paraId="1B6E5D34" w14:textId="255C6D4A" w:rsidR="004E2081" w:rsidRDefault="004E2081" w:rsidP="004E2081">
      <w:pPr>
        <w:pStyle w:val="ListParagraph"/>
        <w:numPr>
          <w:ilvl w:val="0"/>
          <w:numId w:val="12"/>
        </w:numPr>
        <w:spacing w:after="0"/>
        <w:ind w:right="403"/>
        <w:jc w:val="both"/>
        <w:rPr>
          <w:rFonts w:ascii="Times New Roman" w:hAnsi="Times New Roman" w:cs="Times New Roman"/>
          <w:sz w:val="24"/>
          <w:szCs w:val="24"/>
        </w:rPr>
      </w:pPr>
      <w:r>
        <w:rPr>
          <w:rFonts w:ascii="Times New Roman" w:hAnsi="Times New Roman" w:cs="Times New Roman"/>
          <w:sz w:val="24"/>
          <w:szCs w:val="24"/>
        </w:rPr>
        <w:t>Terții garanți (popriți)</w:t>
      </w:r>
    </w:p>
    <w:p w14:paraId="62BC6FF3" w14:textId="499D9FF6" w:rsidR="004E2081" w:rsidRDefault="004E2081" w:rsidP="004E2081">
      <w:pPr>
        <w:pStyle w:val="ListParagraph"/>
        <w:numPr>
          <w:ilvl w:val="0"/>
          <w:numId w:val="12"/>
        </w:numPr>
        <w:spacing w:after="0"/>
        <w:ind w:right="403"/>
        <w:jc w:val="both"/>
        <w:rPr>
          <w:rFonts w:ascii="Times New Roman" w:hAnsi="Times New Roman" w:cs="Times New Roman"/>
          <w:sz w:val="24"/>
          <w:szCs w:val="24"/>
        </w:rPr>
      </w:pPr>
      <w:r>
        <w:rPr>
          <w:rFonts w:ascii="Times New Roman" w:hAnsi="Times New Roman" w:cs="Times New Roman"/>
          <w:sz w:val="24"/>
          <w:szCs w:val="24"/>
        </w:rPr>
        <w:t>Creditorii intervenienți</w:t>
      </w:r>
    </w:p>
    <w:p w14:paraId="28B55D77" w14:textId="7B4BCFFF" w:rsidR="004E2081" w:rsidRDefault="004E2081" w:rsidP="004E2081">
      <w:pPr>
        <w:pStyle w:val="ListParagraph"/>
        <w:numPr>
          <w:ilvl w:val="0"/>
          <w:numId w:val="12"/>
        </w:numPr>
        <w:spacing w:after="0"/>
        <w:ind w:right="403"/>
        <w:jc w:val="both"/>
        <w:rPr>
          <w:rFonts w:ascii="Times New Roman" w:hAnsi="Times New Roman" w:cs="Times New Roman"/>
          <w:sz w:val="24"/>
          <w:szCs w:val="24"/>
        </w:rPr>
      </w:pPr>
      <w:r>
        <w:rPr>
          <w:rFonts w:ascii="Times New Roman" w:hAnsi="Times New Roman" w:cs="Times New Roman"/>
          <w:sz w:val="24"/>
          <w:szCs w:val="24"/>
        </w:rPr>
        <w:t>Participanți la licitații</w:t>
      </w:r>
    </w:p>
    <w:p w14:paraId="4E9169F0" w14:textId="3E36DA34" w:rsidR="004E2081" w:rsidRDefault="004E2081" w:rsidP="004E2081">
      <w:pPr>
        <w:pStyle w:val="ListParagraph"/>
        <w:numPr>
          <w:ilvl w:val="0"/>
          <w:numId w:val="12"/>
        </w:numPr>
        <w:spacing w:after="0"/>
        <w:ind w:right="403"/>
        <w:jc w:val="both"/>
        <w:rPr>
          <w:rFonts w:ascii="Times New Roman" w:hAnsi="Times New Roman" w:cs="Times New Roman"/>
          <w:sz w:val="24"/>
          <w:szCs w:val="24"/>
        </w:rPr>
      </w:pPr>
      <w:r>
        <w:rPr>
          <w:rFonts w:ascii="Times New Roman" w:hAnsi="Times New Roman" w:cs="Times New Roman"/>
          <w:sz w:val="24"/>
          <w:szCs w:val="24"/>
        </w:rPr>
        <w:t>Martori asistenți, experți asistenți și alți participanți, în condițiile prevăzute de lege;</w:t>
      </w:r>
    </w:p>
    <w:p w14:paraId="0017B4B4" w14:textId="764F7E8B" w:rsidR="004E2081" w:rsidRDefault="004E2081" w:rsidP="004E2081">
      <w:pPr>
        <w:pStyle w:val="ListParagraph"/>
        <w:numPr>
          <w:ilvl w:val="0"/>
          <w:numId w:val="12"/>
        </w:numPr>
        <w:spacing w:after="0"/>
        <w:ind w:right="403"/>
        <w:jc w:val="both"/>
        <w:rPr>
          <w:rFonts w:ascii="Times New Roman" w:hAnsi="Times New Roman" w:cs="Times New Roman"/>
          <w:sz w:val="24"/>
          <w:szCs w:val="24"/>
        </w:rPr>
      </w:pPr>
      <w:r>
        <w:rPr>
          <w:rFonts w:ascii="Times New Roman" w:hAnsi="Times New Roman" w:cs="Times New Roman"/>
          <w:sz w:val="24"/>
          <w:szCs w:val="24"/>
        </w:rPr>
        <w:t>Alte persoane menționate în cuprinsul titlului executoriu/documentele anexă</w:t>
      </w:r>
      <w:r w:rsidR="00F01887">
        <w:rPr>
          <w:rFonts w:ascii="Times New Roman" w:hAnsi="Times New Roman" w:cs="Times New Roman"/>
          <w:sz w:val="24"/>
          <w:szCs w:val="24"/>
        </w:rPr>
        <w:t>.</w:t>
      </w:r>
    </w:p>
    <w:p w14:paraId="11BEA037" w14:textId="109AD17F" w:rsidR="004E2081" w:rsidRPr="004E2081" w:rsidRDefault="004E2081" w:rsidP="004E2081">
      <w:pPr>
        <w:spacing w:after="0"/>
        <w:ind w:left="-709" w:right="403" w:firstLine="709"/>
        <w:jc w:val="both"/>
        <w:rPr>
          <w:rFonts w:ascii="Times New Roman" w:hAnsi="Times New Roman" w:cs="Times New Roman"/>
          <w:sz w:val="24"/>
          <w:szCs w:val="24"/>
        </w:rPr>
      </w:pPr>
      <w:r>
        <w:rPr>
          <w:rFonts w:ascii="Times New Roman" w:hAnsi="Times New Roman" w:cs="Times New Roman"/>
          <w:sz w:val="24"/>
          <w:szCs w:val="24"/>
        </w:rPr>
        <w:t>Scopurile prelucrării în cadrul executării silite sunt: primirea, înregistrarea și analizarea cererilor de executare; formarea dosarului de executare silită; demararea și derularea procedurii de executare; vânzarea bunurilor</w:t>
      </w:r>
      <w:r w:rsidR="00066180">
        <w:rPr>
          <w:rFonts w:ascii="Times New Roman" w:hAnsi="Times New Roman" w:cs="Times New Roman"/>
          <w:sz w:val="24"/>
          <w:szCs w:val="24"/>
        </w:rPr>
        <w:t xml:space="preserve"> și distribuirea sumelor încasate, îndeplinirea obligațiilor legale aferente procedurii; raportarea către autoritățile competente; orice alte scopuri în strânsă legătură cu activitatea desfășurată.</w:t>
      </w:r>
    </w:p>
    <w:p w14:paraId="635B7D6A" w14:textId="7B3920D6" w:rsidR="004E2081" w:rsidRDefault="004E2081" w:rsidP="00066180">
      <w:pPr>
        <w:pStyle w:val="ListParagraph"/>
        <w:numPr>
          <w:ilvl w:val="1"/>
          <w:numId w:val="5"/>
        </w:numPr>
        <w:spacing w:after="0"/>
        <w:ind w:left="-709" w:right="403" w:firstLine="927"/>
        <w:jc w:val="both"/>
        <w:rPr>
          <w:rFonts w:ascii="Times New Roman" w:hAnsi="Times New Roman" w:cs="Times New Roman"/>
          <w:sz w:val="24"/>
          <w:szCs w:val="24"/>
        </w:rPr>
      </w:pPr>
      <w:r>
        <w:rPr>
          <w:rFonts w:ascii="Times New Roman" w:hAnsi="Times New Roman" w:cs="Times New Roman"/>
          <w:sz w:val="24"/>
          <w:szCs w:val="24"/>
        </w:rPr>
        <w:t xml:space="preserve"> Îndeplinirea altor proceduri de competența executorului judecătoresc</w:t>
      </w:r>
      <w:r w:rsidR="00066180">
        <w:rPr>
          <w:rFonts w:ascii="Times New Roman" w:hAnsi="Times New Roman" w:cs="Times New Roman"/>
          <w:sz w:val="24"/>
          <w:szCs w:val="24"/>
        </w:rPr>
        <w:t xml:space="preserve">, cu privire la următoarele categorii de persoane fizice: </w:t>
      </w:r>
    </w:p>
    <w:p w14:paraId="772BC71C" w14:textId="6FA542C5" w:rsidR="00066180" w:rsidRDefault="00066180" w:rsidP="00066180">
      <w:pPr>
        <w:pStyle w:val="ListParagraph"/>
        <w:numPr>
          <w:ilvl w:val="0"/>
          <w:numId w:val="13"/>
        </w:numPr>
        <w:spacing w:after="0"/>
        <w:ind w:left="709" w:right="403"/>
        <w:jc w:val="both"/>
        <w:rPr>
          <w:rFonts w:ascii="Times New Roman" w:hAnsi="Times New Roman" w:cs="Times New Roman"/>
          <w:sz w:val="24"/>
          <w:szCs w:val="24"/>
        </w:rPr>
      </w:pPr>
      <w:r>
        <w:rPr>
          <w:rFonts w:ascii="Times New Roman" w:hAnsi="Times New Roman" w:cs="Times New Roman"/>
          <w:sz w:val="24"/>
          <w:szCs w:val="24"/>
        </w:rPr>
        <w:t>Solicitanți cereri de notificare și destinatarii notificărilor;</w:t>
      </w:r>
    </w:p>
    <w:p w14:paraId="307C89D5" w14:textId="0FFDAC29" w:rsidR="00066180" w:rsidRDefault="00066180" w:rsidP="00066180">
      <w:pPr>
        <w:pStyle w:val="ListParagraph"/>
        <w:numPr>
          <w:ilvl w:val="0"/>
          <w:numId w:val="13"/>
        </w:numPr>
        <w:spacing w:after="0"/>
        <w:ind w:left="709" w:right="403"/>
        <w:jc w:val="both"/>
        <w:rPr>
          <w:rFonts w:ascii="Times New Roman" w:hAnsi="Times New Roman" w:cs="Times New Roman"/>
          <w:sz w:val="24"/>
          <w:szCs w:val="24"/>
        </w:rPr>
      </w:pPr>
      <w:r>
        <w:rPr>
          <w:rFonts w:ascii="Times New Roman" w:hAnsi="Times New Roman" w:cs="Times New Roman"/>
          <w:sz w:val="24"/>
          <w:szCs w:val="24"/>
        </w:rPr>
        <w:t>Părțile participante la procedura de recuperare amiabilă a creanțelor;</w:t>
      </w:r>
    </w:p>
    <w:p w14:paraId="694519FF" w14:textId="4AE3EF85" w:rsidR="00066180" w:rsidRDefault="00066180" w:rsidP="00066180">
      <w:pPr>
        <w:pStyle w:val="ListParagraph"/>
        <w:numPr>
          <w:ilvl w:val="0"/>
          <w:numId w:val="13"/>
        </w:numPr>
        <w:spacing w:after="0"/>
        <w:ind w:left="709" w:right="403"/>
        <w:jc w:val="both"/>
        <w:rPr>
          <w:rFonts w:ascii="Times New Roman" w:hAnsi="Times New Roman" w:cs="Times New Roman"/>
          <w:sz w:val="24"/>
          <w:szCs w:val="24"/>
        </w:rPr>
      </w:pPr>
      <w:r>
        <w:rPr>
          <w:rFonts w:ascii="Times New Roman" w:hAnsi="Times New Roman" w:cs="Times New Roman"/>
          <w:sz w:val="24"/>
          <w:szCs w:val="24"/>
        </w:rPr>
        <w:t>Destinatarii actelor de procedură comunicate de executorul judecătoresc;</w:t>
      </w:r>
    </w:p>
    <w:p w14:paraId="3B3D0660" w14:textId="4D6AF527" w:rsidR="00066180" w:rsidRDefault="00066180" w:rsidP="00066180">
      <w:pPr>
        <w:pStyle w:val="ListParagraph"/>
        <w:numPr>
          <w:ilvl w:val="0"/>
          <w:numId w:val="13"/>
        </w:numPr>
        <w:spacing w:after="0"/>
        <w:ind w:left="709" w:right="403"/>
        <w:jc w:val="both"/>
        <w:rPr>
          <w:rFonts w:ascii="Times New Roman" w:hAnsi="Times New Roman" w:cs="Times New Roman"/>
          <w:sz w:val="24"/>
          <w:szCs w:val="24"/>
        </w:rPr>
      </w:pPr>
      <w:r>
        <w:rPr>
          <w:rFonts w:ascii="Times New Roman" w:hAnsi="Times New Roman" w:cs="Times New Roman"/>
          <w:sz w:val="24"/>
          <w:szCs w:val="24"/>
        </w:rPr>
        <w:t>Minorul, părinții acestuia sau reprezentantul legal – subiecți ai titlului executoriu privind încredințarea minorului, stabilirea locuinței și vizitarea acestuia;</w:t>
      </w:r>
    </w:p>
    <w:p w14:paraId="430ADACB" w14:textId="192B94D4" w:rsidR="00066180" w:rsidRDefault="00066180" w:rsidP="00066180">
      <w:pPr>
        <w:pStyle w:val="ListParagraph"/>
        <w:numPr>
          <w:ilvl w:val="0"/>
          <w:numId w:val="13"/>
        </w:numPr>
        <w:spacing w:after="0"/>
        <w:ind w:left="709" w:right="403"/>
        <w:jc w:val="both"/>
        <w:rPr>
          <w:rFonts w:ascii="Times New Roman" w:hAnsi="Times New Roman" w:cs="Times New Roman"/>
          <w:sz w:val="24"/>
          <w:szCs w:val="24"/>
        </w:rPr>
      </w:pPr>
      <w:r>
        <w:rPr>
          <w:rFonts w:ascii="Times New Roman" w:hAnsi="Times New Roman" w:cs="Times New Roman"/>
          <w:sz w:val="24"/>
          <w:szCs w:val="24"/>
        </w:rPr>
        <w:t>Solicitanții de cereri de vizitare minori și participanții la vizită;</w:t>
      </w:r>
    </w:p>
    <w:p w14:paraId="6F3F2331" w14:textId="6BA3D44F" w:rsidR="00066180" w:rsidRDefault="00066180" w:rsidP="00066180">
      <w:pPr>
        <w:pStyle w:val="ListParagraph"/>
        <w:numPr>
          <w:ilvl w:val="0"/>
          <w:numId w:val="13"/>
        </w:numPr>
        <w:spacing w:after="0"/>
        <w:ind w:left="709" w:right="403"/>
        <w:jc w:val="both"/>
        <w:rPr>
          <w:rFonts w:ascii="Times New Roman" w:hAnsi="Times New Roman" w:cs="Times New Roman"/>
          <w:sz w:val="24"/>
          <w:szCs w:val="24"/>
        </w:rPr>
      </w:pPr>
      <w:r>
        <w:rPr>
          <w:rFonts w:ascii="Times New Roman" w:hAnsi="Times New Roman" w:cs="Times New Roman"/>
          <w:sz w:val="24"/>
          <w:szCs w:val="24"/>
        </w:rPr>
        <w:t>Părțile implicate în procedura de aplicare a măsurilor asiguratorii;</w:t>
      </w:r>
    </w:p>
    <w:p w14:paraId="44DF8FF2" w14:textId="3EE61343" w:rsidR="00066180" w:rsidRDefault="00066180" w:rsidP="00066180">
      <w:pPr>
        <w:pStyle w:val="ListParagraph"/>
        <w:numPr>
          <w:ilvl w:val="0"/>
          <w:numId w:val="13"/>
        </w:numPr>
        <w:spacing w:after="0"/>
        <w:ind w:left="709" w:right="403"/>
        <w:jc w:val="both"/>
        <w:rPr>
          <w:rFonts w:ascii="Times New Roman" w:hAnsi="Times New Roman" w:cs="Times New Roman"/>
          <w:sz w:val="24"/>
          <w:szCs w:val="24"/>
        </w:rPr>
      </w:pPr>
      <w:r>
        <w:rPr>
          <w:rFonts w:ascii="Times New Roman" w:hAnsi="Times New Roman" w:cs="Times New Roman"/>
          <w:sz w:val="24"/>
          <w:szCs w:val="24"/>
        </w:rPr>
        <w:lastRenderedPageBreak/>
        <w:t>Solicitanții de cereri de constatare a situațiilor de fapt, proteste de neplată, participanții la constatarea la fața locului și orice alte persoane implicate în procedurile de competența executorului judecătoresc (inclusiv avocați).</w:t>
      </w:r>
    </w:p>
    <w:p w14:paraId="45EAFE3C" w14:textId="17C08967" w:rsidR="00066180" w:rsidRDefault="00066180" w:rsidP="00066180">
      <w:pPr>
        <w:pStyle w:val="ListParagraph"/>
        <w:numPr>
          <w:ilvl w:val="1"/>
          <w:numId w:val="5"/>
        </w:numPr>
        <w:spacing w:after="0"/>
        <w:ind w:left="-709" w:right="403" w:firstLine="927"/>
        <w:jc w:val="both"/>
        <w:rPr>
          <w:rFonts w:ascii="Times New Roman" w:hAnsi="Times New Roman" w:cs="Times New Roman"/>
          <w:sz w:val="24"/>
          <w:szCs w:val="24"/>
        </w:rPr>
      </w:pPr>
      <w:r>
        <w:rPr>
          <w:rFonts w:ascii="Times New Roman" w:hAnsi="Times New Roman" w:cs="Times New Roman"/>
          <w:sz w:val="24"/>
          <w:szCs w:val="24"/>
        </w:rPr>
        <w:t xml:space="preserve"> Îndeplinirea activităților conexe necesare funcționării Biroului Executorului Judecătoresc, precum evidența financiar</w:t>
      </w:r>
      <w:r w:rsidR="00F01887">
        <w:rPr>
          <w:rFonts w:ascii="Times New Roman" w:hAnsi="Times New Roman" w:cs="Times New Roman"/>
          <w:sz w:val="24"/>
          <w:szCs w:val="24"/>
        </w:rPr>
        <w:t>-</w:t>
      </w:r>
      <w:r>
        <w:rPr>
          <w:rFonts w:ascii="Times New Roman" w:hAnsi="Times New Roman" w:cs="Times New Roman"/>
          <w:sz w:val="24"/>
          <w:szCs w:val="24"/>
        </w:rPr>
        <w:t>contabil</w:t>
      </w:r>
      <w:r w:rsidR="00F01887">
        <w:rPr>
          <w:rFonts w:ascii="Times New Roman" w:hAnsi="Times New Roman" w:cs="Times New Roman"/>
          <w:sz w:val="24"/>
          <w:szCs w:val="24"/>
        </w:rPr>
        <w:t>ă</w:t>
      </w:r>
      <w:r>
        <w:rPr>
          <w:rFonts w:ascii="Times New Roman" w:hAnsi="Times New Roman" w:cs="Times New Roman"/>
          <w:sz w:val="24"/>
          <w:szCs w:val="24"/>
        </w:rPr>
        <w:t>, arhivare, raportări etc.</w:t>
      </w:r>
    </w:p>
    <w:p w14:paraId="63101157" w14:textId="77777777" w:rsidR="00066180" w:rsidRDefault="00066180" w:rsidP="00066180">
      <w:pPr>
        <w:spacing w:after="0"/>
        <w:ind w:left="-709" w:right="403"/>
        <w:jc w:val="both"/>
        <w:rPr>
          <w:rFonts w:ascii="Times New Roman" w:hAnsi="Times New Roman" w:cs="Times New Roman"/>
          <w:sz w:val="24"/>
          <w:szCs w:val="24"/>
        </w:rPr>
      </w:pPr>
    </w:p>
    <w:p w14:paraId="6496A897" w14:textId="6499EA60" w:rsidR="00066180" w:rsidRDefault="00066180" w:rsidP="00066180">
      <w:pPr>
        <w:spacing w:after="0"/>
        <w:ind w:left="-709" w:right="403" w:firstLine="927"/>
        <w:jc w:val="both"/>
        <w:rPr>
          <w:rFonts w:ascii="Times New Roman" w:hAnsi="Times New Roman" w:cs="Times New Roman"/>
          <w:sz w:val="24"/>
          <w:szCs w:val="24"/>
        </w:rPr>
      </w:pPr>
      <w:r>
        <w:rPr>
          <w:rFonts w:ascii="Times New Roman" w:hAnsi="Times New Roman" w:cs="Times New Roman"/>
          <w:sz w:val="24"/>
          <w:szCs w:val="24"/>
        </w:rPr>
        <w:t xml:space="preserve">Refuzul furnizării datelor determină imposibilitatea inițierii sau finalizării procedurii de executare silită/recuperare pe cale amiabilă ori, după caz, a întocmirii sau eliberării actului de procedură solicitat. </w:t>
      </w:r>
    </w:p>
    <w:p w14:paraId="5082850F" w14:textId="77777777" w:rsidR="00066180" w:rsidRPr="00066180" w:rsidRDefault="00066180" w:rsidP="00066180">
      <w:pPr>
        <w:spacing w:after="0"/>
        <w:ind w:left="-709" w:right="403" w:firstLine="927"/>
        <w:jc w:val="both"/>
        <w:rPr>
          <w:rFonts w:ascii="Times New Roman" w:hAnsi="Times New Roman" w:cs="Times New Roman"/>
          <w:sz w:val="24"/>
          <w:szCs w:val="24"/>
        </w:rPr>
      </w:pPr>
    </w:p>
    <w:p w14:paraId="089EE8B5" w14:textId="5C965A91" w:rsidR="009404CB" w:rsidRPr="00F27938" w:rsidRDefault="009404CB" w:rsidP="00736E1D">
      <w:pPr>
        <w:pStyle w:val="ListParagraph"/>
        <w:numPr>
          <w:ilvl w:val="0"/>
          <w:numId w:val="5"/>
        </w:numPr>
        <w:spacing w:after="0"/>
        <w:ind w:left="-709" w:right="403" w:firstLine="567"/>
        <w:jc w:val="both"/>
        <w:rPr>
          <w:rFonts w:ascii="Times New Roman" w:hAnsi="Times New Roman" w:cs="Times New Roman"/>
          <w:b/>
          <w:bCs/>
          <w:sz w:val="24"/>
          <w:szCs w:val="24"/>
        </w:rPr>
      </w:pPr>
      <w:r w:rsidRPr="00F27938">
        <w:rPr>
          <w:rFonts w:ascii="Times New Roman" w:hAnsi="Times New Roman" w:cs="Times New Roman"/>
          <w:b/>
          <w:bCs/>
          <w:color w:val="000000" w:themeColor="text1"/>
          <w:sz w:val="24"/>
          <w:szCs w:val="24"/>
        </w:rPr>
        <w:t xml:space="preserve">Temeiul </w:t>
      </w:r>
      <w:r w:rsidR="00987672" w:rsidRPr="00F27938">
        <w:rPr>
          <w:rFonts w:ascii="Times New Roman" w:hAnsi="Times New Roman" w:cs="Times New Roman"/>
          <w:b/>
          <w:bCs/>
          <w:color w:val="000000" w:themeColor="text1"/>
          <w:sz w:val="24"/>
          <w:szCs w:val="24"/>
        </w:rPr>
        <w:t xml:space="preserve">legal al </w:t>
      </w:r>
      <w:r w:rsidRPr="00F27938">
        <w:rPr>
          <w:rFonts w:ascii="Times New Roman" w:hAnsi="Times New Roman" w:cs="Times New Roman"/>
          <w:b/>
          <w:bCs/>
          <w:color w:val="000000" w:themeColor="text1"/>
          <w:sz w:val="24"/>
          <w:szCs w:val="24"/>
        </w:rPr>
        <w:t xml:space="preserve">prelucrării datelor </w:t>
      </w:r>
    </w:p>
    <w:p w14:paraId="0D94FC45" w14:textId="77777777" w:rsidR="006476E3" w:rsidRDefault="00E01E4D" w:rsidP="006476E3">
      <w:pPr>
        <w:ind w:left="-709" w:right="403" w:firstLine="567"/>
        <w:jc w:val="both"/>
        <w:rPr>
          <w:rFonts w:ascii="Times New Roman" w:hAnsi="Times New Roman" w:cs="Times New Roman"/>
          <w:color w:val="000000" w:themeColor="text1"/>
          <w:sz w:val="24"/>
          <w:szCs w:val="24"/>
        </w:rPr>
      </w:pPr>
      <w:r w:rsidRPr="00F27938">
        <w:rPr>
          <w:rFonts w:ascii="Times New Roman" w:hAnsi="Times New Roman" w:cs="Times New Roman"/>
          <w:color w:val="000000" w:themeColor="text1"/>
          <w:sz w:val="24"/>
          <w:szCs w:val="24"/>
        </w:rPr>
        <w:t xml:space="preserve">Temeiul prelucrării datelor </w:t>
      </w:r>
      <w:r w:rsidR="008B3481" w:rsidRPr="00F27938">
        <w:rPr>
          <w:rFonts w:ascii="Times New Roman" w:hAnsi="Times New Roman" w:cs="Times New Roman"/>
          <w:color w:val="000000" w:themeColor="text1"/>
          <w:sz w:val="24"/>
          <w:szCs w:val="24"/>
        </w:rPr>
        <w:t>cu caracter personal</w:t>
      </w:r>
      <w:r w:rsidR="006476E3">
        <w:rPr>
          <w:rFonts w:ascii="Times New Roman" w:hAnsi="Times New Roman" w:cs="Times New Roman"/>
          <w:color w:val="000000" w:themeColor="text1"/>
          <w:sz w:val="24"/>
          <w:szCs w:val="24"/>
        </w:rPr>
        <w:t xml:space="preserve"> se efectuează de către B.E.J și împuterniciții acestuia în temeiul următoarelor dispoziții din Regulamentul (UE) 2016/679:</w:t>
      </w:r>
      <w:r w:rsidRPr="00F27938">
        <w:rPr>
          <w:rFonts w:ascii="Times New Roman" w:hAnsi="Times New Roman" w:cs="Times New Roman"/>
          <w:color w:val="000000" w:themeColor="text1"/>
          <w:sz w:val="24"/>
          <w:szCs w:val="24"/>
        </w:rPr>
        <w:t xml:space="preserve"> </w:t>
      </w:r>
    </w:p>
    <w:p w14:paraId="7F9015F7" w14:textId="50260F82" w:rsidR="006C1102" w:rsidRPr="006C1102" w:rsidRDefault="00AF1047" w:rsidP="006476E3">
      <w:pPr>
        <w:pStyle w:val="ListParagraph"/>
        <w:numPr>
          <w:ilvl w:val="0"/>
          <w:numId w:val="14"/>
        </w:numPr>
        <w:ind w:right="403"/>
        <w:jc w:val="both"/>
        <w:rPr>
          <w:rStyle w:val="Strong"/>
          <w:rFonts w:ascii="Times New Roman" w:hAnsi="Times New Roman" w:cs="Times New Roman"/>
          <w:b w:val="0"/>
          <w:bCs w:val="0"/>
          <w:color w:val="000000" w:themeColor="text1"/>
          <w:sz w:val="24"/>
          <w:szCs w:val="24"/>
        </w:rPr>
      </w:pPr>
      <w:r w:rsidRPr="006476E3">
        <w:rPr>
          <w:rFonts w:ascii="Times New Roman" w:hAnsi="Times New Roman" w:cs="Times New Roman"/>
          <w:color w:val="000000" w:themeColor="text1"/>
          <w:sz w:val="24"/>
          <w:szCs w:val="24"/>
        </w:rPr>
        <w:t xml:space="preserve">prevederile </w:t>
      </w:r>
      <w:r w:rsidR="00B87B03" w:rsidRPr="006476E3">
        <w:rPr>
          <w:rFonts w:ascii="Times New Roman" w:hAnsi="Times New Roman" w:cs="Times New Roman"/>
          <w:color w:val="000000" w:themeColor="text1"/>
          <w:sz w:val="24"/>
          <w:szCs w:val="24"/>
        </w:rPr>
        <w:t>art. 6, alin. 1, lit.</w:t>
      </w:r>
      <w:r w:rsidR="00A01A30" w:rsidRPr="006476E3">
        <w:rPr>
          <w:rFonts w:ascii="Times New Roman" w:hAnsi="Times New Roman" w:cs="Times New Roman"/>
          <w:color w:val="000000" w:themeColor="text1"/>
          <w:sz w:val="24"/>
          <w:szCs w:val="24"/>
        </w:rPr>
        <w:t xml:space="preserve"> </w:t>
      </w:r>
      <w:r w:rsidR="00CC644B" w:rsidRPr="006476E3">
        <w:rPr>
          <w:rFonts w:ascii="Times New Roman" w:hAnsi="Times New Roman" w:cs="Times New Roman"/>
          <w:color w:val="000000" w:themeColor="text1"/>
          <w:sz w:val="24"/>
          <w:szCs w:val="24"/>
        </w:rPr>
        <w:t>b</w:t>
      </w:r>
      <w:r w:rsidR="008C681D" w:rsidRPr="006476E3">
        <w:rPr>
          <w:rFonts w:ascii="Times New Roman" w:hAnsi="Times New Roman" w:cs="Times New Roman"/>
          <w:color w:val="000000" w:themeColor="text1"/>
          <w:sz w:val="24"/>
          <w:szCs w:val="24"/>
        </w:rPr>
        <w:t>)</w:t>
      </w:r>
      <w:r w:rsidR="00CC644B" w:rsidRPr="006476E3">
        <w:rPr>
          <w:rFonts w:ascii="Times New Roman" w:hAnsi="Times New Roman" w:cs="Times New Roman"/>
          <w:color w:val="000000" w:themeColor="text1"/>
          <w:sz w:val="24"/>
          <w:szCs w:val="24"/>
        </w:rPr>
        <w:t xml:space="preserve"> </w:t>
      </w:r>
      <w:r w:rsidR="006476E3" w:rsidRPr="006476E3">
        <w:rPr>
          <w:rFonts w:ascii="Times New Roman" w:hAnsi="Times New Roman" w:cs="Times New Roman"/>
          <w:color w:val="000000" w:themeColor="text1"/>
          <w:sz w:val="24"/>
          <w:szCs w:val="24"/>
        </w:rPr>
        <w:t xml:space="preserve">din Regulamentul UE 679/2016 </w:t>
      </w:r>
      <w:r w:rsidR="006476E3" w:rsidRPr="006476E3">
        <w:rPr>
          <w:rStyle w:val="Strong"/>
          <w:rFonts w:ascii="Times New Roman" w:hAnsi="Times New Roman" w:cs="Times New Roman"/>
          <w:b w:val="0"/>
          <w:sz w:val="24"/>
          <w:szCs w:val="24"/>
        </w:rPr>
        <w:t>al Parlamentului European și al Consiliului privind protecția persoanelor fizice în ceea ce privește prelucrarea datelor cu caracter personal și privind libera circulație a acestor date, respectiv executarea unui contract</w:t>
      </w:r>
      <w:r w:rsidR="006476E3">
        <w:rPr>
          <w:rStyle w:val="Strong"/>
          <w:rFonts w:ascii="Times New Roman" w:hAnsi="Times New Roman" w:cs="Times New Roman"/>
          <w:b w:val="0"/>
          <w:sz w:val="24"/>
          <w:szCs w:val="24"/>
        </w:rPr>
        <w:t xml:space="preserve"> – executarea contractului la care persoana vizată (creditorul, creditorul intervenient, mandantul) este parte, respectiv prestarea serviciului de executare silită conform cererii de executare silit</w:t>
      </w:r>
      <w:r w:rsidR="006C1102">
        <w:rPr>
          <w:rStyle w:val="Strong"/>
          <w:rFonts w:ascii="Times New Roman" w:hAnsi="Times New Roman" w:cs="Times New Roman"/>
          <w:b w:val="0"/>
          <w:sz w:val="24"/>
          <w:szCs w:val="24"/>
        </w:rPr>
        <w:t xml:space="preserve">ă/a învestirii </w:t>
      </w:r>
      <w:r w:rsidR="006476E3">
        <w:rPr>
          <w:rStyle w:val="Strong"/>
          <w:rFonts w:ascii="Times New Roman" w:hAnsi="Times New Roman" w:cs="Times New Roman"/>
          <w:b w:val="0"/>
          <w:sz w:val="24"/>
          <w:szCs w:val="24"/>
        </w:rPr>
        <w:t xml:space="preserve"> și a atribuțiilor conferite executorului judecătoresc prin lege</w:t>
      </w:r>
      <w:r w:rsidR="006C1102">
        <w:rPr>
          <w:rStyle w:val="Strong"/>
          <w:rFonts w:ascii="Times New Roman" w:hAnsi="Times New Roman" w:cs="Times New Roman"/>
          <w:b w:val="0"/>
          <w:sz w:val="24"/>
          <w:szCs w:val="24"/>
        </w:rPr>
        <w:t>;</w:t>
      </w:r>
    </w:p>
    <w:p w14:paraId="13020928" w14:textId="266A4A8D" w:rsidR="006C1102" w:rsidRDefault="006C1102" w:rsidP="00AB2647">
      <w:pPr>
        <w:pStyle w:val="ListParagraph"/>
        <w:numPr>
          <w:ilvl w:val="0"/>
          <w:numId w:val="14"/>
        </w:numPr>
        <w:ind w:right="403"/>
        <w:jc w:val="both"/>
        <w:rPr>
          <w:rFonts w:ascii="Times New Roman" w:hAnsi="Times New Roman" w:cs="Times New Roman"/>
          <w:color w:val="000000" w:themeColor="text1"/>
          <w:sz w:val="24"/>
          <w:szCs w:val="24"/>
        </w:rPr>
      </w:pPr>
      <w:r w:rsidRPr="006C1102">
        <w:rPr>
          <w:rFonts w:ascii="Times New Roman" w:hAnsi="Times New Roman" w:cs="Times New Roman"/>
          <w:color w:val="000000" w:themeColor="text1"/>
          <w:sz w:val="24"/>
          <w:szCs w:val="24"/>
        </w:rPr>
        <w:t xml:space="preserve">prevederile art. 6, alin. 1, lit. </w:t>
      </w:r>
      <w:r w:rsidR="00CC644B" w:rsidRPr="006C1102">
        <w:rPr>
          <w:rFonts w:ascii="Times New Roman" w:hAnsi="Times New Roman" w:cs="Times New Roman"/>
          <w:color w:val="000000" w:themeColor="text1"/>
          <w:sz w:val="24"/>
          <w:szCs w:val="24"/>
        </w:rPr>
        <w:t xml:space="preserve">c) </w:t>
      </w:r>
      <w:r w:rsidRPr="006476E3">
        <w:rPr>
          <w:rFonts w:ascii="Times New Roman" w:hAnsi="Times New Roman" w:cs="Times New Roman"/>
          <w:color w:val="000000" w:themeColor="text1"/>
          <w:sz w:val="24"/>
          <w:szCs w:val="24"/>
        </w:rPr>
        <w:t xml:space="preserve">din Regulamentul UE 679/2016 </w:t>
      </w:r>
      <w:r w:rsidRPr="006476E3">
        <w:rPr>
          <w:rStyle w:val="Strong"/>
          <w:rFonts w:ascii="Times New Roman" w:hAnsi="Times New Roman" w:cs="Times New Roman"/>
          <w:b w:val="0"/>
          <w:sz w:val="24"/>
          <w:szCs w:val="24"/>
        </w:rPr>
        <w:t>al Parlamentului European și al Consiliului privind protecția persoanelor fizice în ceea ce privește prelucrarea datelor cu caracter personal și privind libera circulație a acestor date, respectiv</w:t>
      </w:r>
      <w:r>
        <w:rPr>
          <w:rStyle w:val="Strong"/>
          <w:rFonts w:ascii="Times New Roman" w:hAnsi="Times New Roman" w:cs="Times New Roman"/>
          <w:b w:val="0"/>
          <w:sz w:val="24"/>
          <w:szCs w:val="24"/>
        </w:rPr>
        <w:t xml:space="preserve"> </w:t>
      </w:r>
      <w:r w:rsidRPr="006C1102">
        <w:rPr>
          <w:rStyle w:val="Strong"/>
          <w:rFonts w:ascii="Times New Roman" w:hAnsi="Times New Roman" w:cs="Times New Roman"/>
          <w:b w:val="0"/>
          <w:sz w:val="24"/>
          <w:szCs w:val="24"/>
        </w:rPr>
        <w:t>îndeplinirea obligațiilor legale</w:t>
      </w:r>
      <w:r>
        <w:rPr>
          <w:rStyle w:val="Strong"/>
          <w:rFonts w:ascii="Times New Roman" w:hAnsi="Times New Roman" w:cs="Times New Roman"/>
          <w:b w:val="0"/>
          <w:sz w:val="24"/>
          <w:szCs w:val="24"/>
        </w:rPr>
        <w:t xml:space="preserve"> – respectarea legislației specifice în materie de executare silită, sesizarea instanței de executare în vederea încuviințării executării, completarea registrelor specifice B.E.J., conformarea la obligațiile stabilite de autoritățile de control și instanțele de judecată, înregistrarea financiar-contabilă, întocmirea și ținerea arhivei;</w:t>
      </w:r>
    </w:p>
    <w:p w14:paraId="6B55480D" w14:textId="1212326C" w:rsidR="006C1102" w:rsidRDefault="006C1102" w:rsidP="00AB2647">
      <w:pPr>
        <w:pStyle w:val="ListParagraph"/>
        <w:numPr>
          <w:ilvl w:val="0"/>
          <w:numId w:val="14"/>
        </w:numPr>
        <w:ind w:right="403"/>
        <w:jc w:val="both"/>
        <w:rPr>
          <w:rFonts w:ascii="Times New Roman" w:hAnsi="Times New Roman" w:cs="Times New Roman"/>
          <w:color w:val="000000" w:themeColor="text1"/>
          <w:sz w:val="24"/>
          <w:szCs w:val="24"/>
        </w:rPr>
      </w:pPr>
      <w:r w:rsidRPr="006C1102">
        <w:rPr>
          <w:rFonts w:ascii="Times New Roman" w:hAnsi="Times New Roman" w:cs="Times New Roman"/>
          <w:color w:val="000000" w:themeColor="text1"/>
          <w:sz w:val="24"/>
          <w:szCs w:val="24"/>
        </w:rPr>
        <w:t xml:space="preserve">prevederile art. 6, alin. 1, lit. </w:t>
      </w:r>
      <w:r w:rsidR="00CC644B" w:rsidRPr="006C1102">
        <w:rPr>
          <w:rFonts w:ascii="Times New Roman" w:hAnsi="Times New Roman" w:cs="Times New Roman"/>
          <w:color w:val="000000" w:themeColor="text1"/>
          <w:sz w:val="24"/>
          <w:szCs w:val="24"/>
        </w:rPr>
        <w:t xml:space="preserve">e) </w:t>
      </w:r>
      <w:r w:rsidRPr="006476E3">
        <w:rPr>
          <w:rFonts w:ascii="Times New Roman" w:hAnsi="Times New Roman" w:cs="Times New Roman"/>
          <w:color w:val="000000" w:themeColor="text1"/>
          <w:sz w:val="24"/>
          <w:szCs w:val="24"/>
        </w:rPr>
        <w:t xml:space="preserve">din Regulamentul UE 679/2016 </w:t>
      </w:r>
      <w:r w:rsidRPr="006476E3">
        <w:rPr>
          <w:rStyle w:val="Strong"/>
          <w:rFonts w:ascii="Times New Roman" w:hAnsi="Times New Roman" w:cs="Times New Roman"/>
          <w:b w:val="0"/>
          <w:sz w:val="24"/>
          <w:szCs w:val="24"/>
        </w:rPr>
        <w:t>al Parlamentului European și al Consiliului privind protecția persoanelor fizice în ceea ce privește prelucrarea datelor cu caracter personal și privind libera circulație a acestor date, respectiv</w:t>
      </w:r>
      <w:r w:rsidRPr="006C1102">
        <w:rPr>
          <w:rStyle w:val="Strong"/>
          <w:rFonts w:ascii="Times New Roman" w:hAnsi="Times New Roman" w:cs="Times New Roman"/>
          <w:b w:val="0"/>
          <w:sz w:val="24"/>
          <w:szCs w:val="24"/>
        </w:rPr>
        <w:t xml:space="preserve"> exercitarea autorității publice cu care este învestit executorul judecătoresc</w:t>
      </w:r>
      <w:r>
        <w:rPr>
          <w:rStyle w:val="Strong"/>
          <w:rFonts w:ascii="Times New Roman" w:hAnsi="Times New Roman" w:cs="Times New Roman"/>
          <w:b w:val="0"/>
          <w:sz w:val="24"/>
          <w:szCs w:val="24"/>
        </w:rPr>
        <w:t xml:space="preserve"> să îndeplinească un serviciu de interes public – executarea silită a titlului executoriu</w:t>
      </w:r>
    </w:p>
    <w:p w14:paraId="30478A4B" w14:textId="5064033E" w:rsidR="006C1102" w:rsidRPr="006C1102" w:rsidRDefault="006C1102" w:rsidP="006C1102">
      <w:pPr>
        <w:pStyle w:val="ListParagraph"/>
        <w:numPr>
          <w:ilvl w:val="0"/>
          <w:numId w:val="14"/>
        </w:numPr>
        <w:ind w:right="403"/>
        <w:jc w:val="both"/>
        <w:rPr>
          <w:rStyle w:val="Strong"/>
          <w:rFonts w:ascii="Times New Roman" w:hAnsi="Times New Roman" w:cs="Times New Roman"/>
          <w:b w:val="0"/>
          <w:bCs w:val="0"/>
          <w:color w:val="000000" w:themeColor="text1"/>
          <w:sz w:val="24"/>
          <w:szCs w:val="24"/>
        </w:rPr>
      </w:pPr>
      <w:r w:rsidRPr="006C1102">
        <w:rPr>
          <w:rFonts w:ascii="Times New Roman" w:hAnsi="Times New Roman" w:cs="Times New Roman"/>
          <w:color w:val="000000" w:themeColor="text1"/>
          <w:sz w:val="24"/>
          <w:szCs w:val="24"/>
        </w:rPr>
        <w:t xml:space="preserve">prevederile art. 6, alin. 1, lit. </w:t>
      </w:r>
      <w:r w:rsidR="00CC644B" w:rsidRPr="006C1102">
        <w:rPr>
          <w:rFonts w:ascii="Times New Roman" w:hAnsi="Times New Roman" w:cs="Times New Roman"/>
          <w:color w:val="000000" w:themeColor="text1"/>
          <w:sz w:val="24"/>
          <w:szCs w:val="24"/>
        </w:rPr>
        <w:t>f)</w:t>
      </w:r>
      <w:r w:rsidR="002E7C24" w:rsidRPr="006C1102">
        <w:rPr>
          <w:rFonts w:ascii="Times New Roman" w:hAnsi="Times New Roman" w:cs="Times New Roman"/>
          <w:color w:val="000000" w:themeColor="text1"/>
          <w:sz w:val="24"/>
          <w:szCs w:val="24"/>
        </w:rPr>
        <w:t xml:space="preserve"> </w:t>
      </w:r>
      <w:r w:rsidRPr="006476E3">
        <w:rPr>
          <w:rFonts w:ascii="Times New Roman" w:hAnsi="Times New Roman" w:cs="Times New Roman"/>
          <w:color w:val="000000" w:themeColor="text1"/>
          <w:sz w:val="24"/>
          <w:szCs w:val="24"/>
        </w:rPr>
        <w:t xml:space="preserve">din Regulamentul UE 679/2016 </w:t>
      </w:r>
      <w:r w:rsidRPr="006476E3">
        <w:rPr>
          <w:rStyle w:val="Strong"/>
          <w:rFonts w:ascii="Times New Roman" w:hAnsi="Times New Roman" w:cs="Times New Roman"/>
          <w:b w:val="0"/>
          <w:sz w:val="24"/>
          <w:szCs w:val="24"/>
        </w:rPr>
        <w:t>al Parlamentului European și al Consiliului privind protecția persoanelor fizice în ceea ce privește prelucrarea datelor cu caracter personal și privind libera circulație a acestor date, respectiv</w:t>
      </w:r>
      <w:r w:rsidR="00CC644B" w:rsidRPr="006C1102">
        <w:rPr>
          <w:rStyle w:val="Strong"/>
          <w:rFonts w:ascii="Times New Roman" w:hAnsi="Times New Roman" w:cs="Times New Roman"/>
          <w:b w:val="0"/>
          <w:sz w:val="24"/>
          <w:szCs w:val="24"/>
        </w:rPr>
        <w:t xml:space="preserve"> interesul legitim al</w:t>
      </w:r>
      <w:r>
        <w:rPr>
          <w:rStyle w:val="Strong"/>
          <w:rFonts w:ascii="Times New Roman" w:hAnsi="Times New Roman" w:cs="Times New Roman"/>
          <w:b w:val="0"/>
          <w:sz w:val="24"/>
          <w:szCs w:val="24"/>
        </w:rPr>
        <w:t xml:space="preserve"> B.E.J de prevenire a fraudelor, exercitarea drepturilor în instanță, investigarea și analiza reclamațiilor și sesizărilor, gestionarea plângerilor și a cererilor de chemare în judecată</w:t>
      </w:r>
      <w:r w:rsidR="00F01887">
        <w:rPr>
          <w:rStyle w:val="Strong"/>
          <w:rFonts w:ascii="Times New Roman" w:hAnsi="Times New Roman" w:cs="Times New Roman"/>
          <w:b w:val="0"/>
          <w:sz w:val="24"/>
          <w:szCs w:val="24"/>
        </w:rPr>
        <w:t>,</w:t>
      </w:r>
      <w:r w:rsidR="00CC644B" w:rsidRPr="006C1102">
        <w:rPr>
          <w:rStyle w:val="Strong"/>
          <w:rFonts w:ascii="Times New Roman" w:hAnsi="Times New Roman" w:cs="Times New Roman"/>
          <w:b w:val="0"/>
          <w:sz w:val="24"/>
          <w:szCs w:val="24"/>
        </w:rPr>
        <w:t xml:space="preserve"> </w:t>
      </w:r>
    </w:p>
    <w:p w14:paraId="682685FD" w14:textId="77777777" w:rsidR="00702EE2" w:rsidRDefault="006C1102" w:rsidP="00702EE2">
      <w:pPr>
        <w:ind w:left="-709" w:right="403" w:firstLine="567"/>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coroborate cu </w:t>
      </w:r>
      <w:r w:rsidRPr="006C1102">
        <w:rPr>
          <w:rStyle w:val="Strong"/>
          <w:rFonts w:ascii="Times New Roman" w:hAnsi="Times New Roman" w:cs="Times New Roman"/>
          <w:b w:val="0"/>
          <w:sz w:val="24"/>
          <w:szCs w:val="24"/>
        </w:rPr>
        <w:t>următoarele temeiuri de prelucrare</w:t>
      </w:r>
      <w:r>
        <w:rPr>
          <w:rStyle w:val="Strong"/>
          <w:rFonts w:ascii="Times New Roman" w:hAnsi="Times New Roman" w:cs="Times New Roman"/>
          <w:b w:val="0"/>
          <w:sz w:val="24"/>
          <w:szCs w:val="24"/>
        </w:rPr>
        <w:t xml:space="preserve"> p</w:t>
      </w:r>
      <w:r w:rsidR="00CC644B" w:rsidRPr="006C1102">
        <w:rPr>
          <w:rStyle w:val="Strong"/>
          <w:rFonts w:ascii="Times New Roman" w:hAnsi="Times New Roman" w:cs="Times New Roman"/>
          <w:b w:val="0"/>
          <w:sz w:val="24"/>
          <w:szCs w:val="24"/>
        </w:rPr>
        <w:t>entru categoriile speciale de date</w:t>
      </w:r>
      <w:r w:rsidR="00702EE2">
        <w:rPr>
          <w:rStyle w:val="Strong"/>
          <w:rFonts w:ascii="Times New Roman" w:hAnsi="Times New Roman" w:cs="Times New Roman"/>
          <w:b w:val="0"/>
          <w:sz w:val="24"/>
          <w:szCs w:val="24"/>
        </w:rPr>
        <w:t>:</w:t>
      </w:r>
    </w:p>
    <w:p w14:paraId="0224A48E" w14:textId="27DD3EA9" w:rsidR="00702EE2" w:rsidRPr="00702EE2" w:rsidRDefault="00CC644B" w:rsidP="00702EE2">
      <w:pPr>
        <w:pStyle w:val="ListParagraph"/>
        <w:numPr>
          <w:ilvl w:val="0"/>
          <w:numId w:val="15"/>
        </w:numPr>
        <w:ind w:right="403"/>
        <w:jc w:val="both"/>
        <w:rPr>
          <w:rStyle w:val="Strong"/>
          <w:rFonts w:ascii="Times New Roman" w:hAnsi="Times New Roman" w:cs="Times New Roman"/>
          <w:b w:val="0"/>
          <w:bCs w:val="0"/>
          <w:color w:val="000000" w:themeColor="text1"/>
          <w:sz w:val="24"/>
          <w:szCs w:val="24"/>
        </w:rPr>
      </w:pPr>
      <w:r w:rsidRPr="00702EE2">
        <w:rPr>
          <w:rStyle w:val="Strong"/>
          <w:rFonts w:ascii="Times New Roman" w:hAnsi="Times New Roman" w:cs="Times New Roman"/>
          <w:b w:val="0"/>
          <w:sz w:val="24"/>
          <w:szCs w:val="24"/>
        </w:rPr>
        <w:t>pre</w:t>
      </w:r>
      <w:r w:rsidR="00702EE2">
        <w:rPr>
          <w:rStyle w:val="Strong"/>
          <w:rFonts w:ascii="Times New Roman" w:hAnsi="Times New Roman" w:cs="Times New Roman"/>
          <w:b w:val="0"/>
          <w:sz w:val="24"/>
          <w:szCs w:val="24"/>
        </w:rPr>
        <w:t>vederile</w:t>
      </w:r>
      <w:r w:rsidRPr="00702EE2">
        <w:rPr>
          <w:rStyle w:val="Strong"/>
          <w:rFonts w:ascii="Times New Roman" w:hAnsi="Times New Roman" w:cs="Times New Roman"/>
          <w:b w:val="0"/>
          <w:sz w:val="24"/>
          <w:szCs w:val="24"/>
        </w:rPr>
        <w:t xml:space="preserve"> art. 9, alin. 2, lit. b) din RUE 679/2016 – îndeplinirea obligațiilor și exercitarea drepturilor în domeniul ocupării forței de muncă, al securității sociale și al protecției sociale</w:t>
      </w:r>
      <w:r w:rsidR="00702EE2">
        <w:rPr>
          <w:rStyle w:val="Strong"/>
          <w:rFonts w:ascii="Times New Roman" w:hAnsi="Times New Roman" w:cs="Times New Roman"/>
          <w:b w:val="0"/>
          <w:sz w:val="24"/>
          <w:szCs w:val="24"/>
        </w:rPr>
        <w:t xml:space="preserve"> – prelucrarea datelor privind starea de sănătate a debitorilor</w:t>
      </w:r>
      <w:r w:rsidR="00F01887">
        <w:rPr>
          <w:rStyle w:val="Strong"/>
          <w:rFonts w:ascii="Times New Roman" w:hAnsi="Times New Roman" w:cs="Times New Roman"/>
          <w:b w:val="0"/>
          <w:sz w:val="24"/>
          <w:szCs w:val="24"/>
        </w:rPr>
        <w:t>,</w:t>
      </w:r>
      <w:r w:rsidR="00702EE2">
        <w:rPr>
          <w:rStyle w:val="Strong"/>
          <w:rFonts w:ascii="Times New Roman" w:hAnsi="Times New Roman" w:cs="Times New Roman"/>
          <w:b w:val="0"/>
          <w:sz w:val="24"/>
          <w:szCs w:val="24"/>
        </w:rPr>
        <w:t xml:space="preserve"> relevante pentru stabilirea veniturilor urmăribile sau a planurilor de eșalonare;</w:t>
      </w:r>
    </w:p>
    <w:p w14:paraId="418849D3" w14:textId="7F7425A1" w:rsidR="00702EE2" w:rsidRPr="00702EE2" w:rsidRDefault="00702EE2" w:rsidP="00702EE2">
      <w:pPr>
        <w:pStyle w:val="ListParagraph"/>
        <w:numPr>
          <w:ilvl w:val="0"/>
          <w:numId w:val="15"/>
        </w:numPr>
        <w:ind w:right="403"/>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 w:val="0"/>
          <w:sz w:val="24"/>
          <w:szCs w:val="24"/>
        </w:rPr>
        <w:t xml:space="preserve">prevederile </w:t>
      </w:r>
      <w:r w:rsidR="00CC644B" w:rsidRPr="00702EE2">
        <w:rPr>
          <w:rStyle w:val="Strong"/>
          <w:rFonts w:ascii="Times New Roman" w:hAnsi="Times New Roman" w:cs="Times New Roman"/>
          <w:b w:val="0"/>
          <w:sz w:val="24"/>
          <w:szCs w:val="24"/>
        </w:rPr>
        <w:t>art. 9, alin. 2, lit. j) din RUE 679/2016 – arhivarea în interes public și scopuri statistice</w:t>
      </w:r>
      <w:r>
        <w:rPr>
          <w:rStyle w:val="Strong"/>
          <w:rFonts w:ascii="Times New Roman" w:hAnsi="Times New Roman" w:cs="Times New Roman"/>
          <w:b w:val="0"/>
          <w:sz w:val="24"/>
          <w:szCs w:val="24"/>
        </w:rPr>
        <w:t xml:space="preserve"> – păstrarea și conservarea arhivei, întocmirea evidenței statistice a procedurilor și </w:t>
      </w:r>
      <w:r>
        <w:rPr>
          <w:rStyle w:val="Strong"/>
          <w:rFonts w:ascii="Times New Roman" w:hAnsi="Times New Roman" w:cs="Times New Roman"/>
          <w:b w:val="0"/>
          <w:sz w:val="24"/>
          <w:szCs w:val="24"/>
        </w:rPr>
        <w:lastRenderedPageBreak/>
        <w:t>actelor de executare silită, furnizarea datelor dosarelor către U.N.E.J. în conformitate cu Legea nr. 188/2000 și Legea nr. 16/1996 a Arhivelor Naționale.</w:t>
      </w:r>
    </w:p>
    <w:p w14:paraId="641D251E" w14:textId="77777777" w:rsidR="00702EE2" w:rsidRPr="00702EE2" w:rsidRDefault="00702EE2" w:rsidP="00702EE2">
      <w:pPr>
        <w:pStyle w:val="ListParagraph"/>
        <w:ind w:left="632" w:right="403"/>
        <w:jc w:val="both"/>
        <w:rPr>
          <w:rStyle w:val="Strong"/>
          <w:rFonts w:ascii="Times New Roman" w:hAnsi="Times New Roman" w:cs="Times New Roman"/>
          <w:b w:val="0"/>
          <w:bCs w:val="0"/>
          <w:color w:val="000000" w:themeColor="text1"/>
          <w:sz w:val="24"/>
          <w:szCs w:val="24"/>
        </w:rPr>
      </w:pPr>
    </w:p>
    <w:p w14:paraId="3C19CA63" w14:textId="0EBEC4B3" w:rsidR="009404CB" w:rsidRPr="00F27938" w:rsidRDefault="00987672" w:rsidP="00736E1D">
      <w:pPr>
        <w:pStyle w:val="ListParagraph"/>
        <w:numPr>
          <w:ilvl w:val="0"/>
          <w:numId w:val="5"/>
        </w:numPr>
        <w:spacing w:after="0"/>
        <w:ind w:left="-709" w:right="403" w:firstLine="567"/>
        <w:jc w:val="both"/>
        <w:rPr>
          <w:rStyle w:val="Strong"/>
          <w:rFonts w:ascii="Times New Roman" w:hAnsi="Times New Roman" w:cs="Times New Roman"/>
          <w:bCs w:val="0"/>
          <w:color w:val="000000" w:themeColor="text1"/>
          <w:sz w:val="24"/>
          <w:szCs w:val="24"/>
        </w:rPr>
      </w:pPr>
      <w:r w:rsidRPr="00F27938">
        <w:rPr>
          <w:rStyle w:val="Strong"/>
          <w:rFonts w:ascii="Times New Roman" w:hAnsi="Times New Roman" w:cs="Times New Roman"/>
          <w:bCs w:val="0"/>
          <w:sz w:val="24"/>
          <w:szCs w:val="24"/>
        </w:rPr>
        <w:t>Tipuri de date cu caracter personal pe care le prelucrăm</w:t>
      </w:r>
    </w:p>
    <w:p w14:paraId="5E8EC4A4" w14:textId="411FB093" w:rsidR="00F45B6E" w:rsidRPr="00F45B6E" w:rsidRDefault="008B17E3" w:rsidP="00702EE2">
      <w:pPr>
        <w:spacing w:after="0"/>
        <w:ind w:left="-709" w:right="403" w:firstLine="567"/>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În</w:t>
      </w:r>
      <w:r w:rsidR="00702EE2">
        <w:rPr>
          <w:rStyle w:val="Strong"/>
          <w:rFonts w:ascii="Times New Roman" w:hAnsi="Times New Roman" w:cs="Times New Roman"/>
          <w:b w:val="0"/>
          <w:color w:val="000000" w:themeColor="text1"/>
          <w:sz w:val="24"/>
          <w:szCs w:val="24"/>
        </w:rPr>
        <w:t xml:space="preserve"> vederea îndeplinirii scopurilor maționate B.E.J. prelucrează următoarele tipuri</w:t>
      </w:r>
      <w:r>
        <w:rPr>
          <w:rStyle w:val="Strong"/>
          <w:rFonts w:ascii="Times New Roman" w:hAnsi="Times New Roman" w:cs="Times New Roman"/>
          <w:b w:val="0"/>
          <w:color w:val="000000" w:themeColor="text1"/>
          <w:sz w:val="24"/>
          <w:szCs w:val="24"/>
        </w:rPr>
        <w:t xml:space="preserve"> </w:t>
      </w:r>
      <w:r w:rsidR="00E86F7F" w:rsidRPr="00F45B6E">
        <w:rPr>
          <w:rStyle w:val="Strong"/>
          <w:rFonts w:ascii="Times New Roman" w:hAnsi="Times New Roman" w:cs="Times New Roman"/>
          <w:b w:val="0"/>
          <w:color w:val="000000" w:themeColor="text1"/>
          <w:sz w:val="24"/>
          <w:szCs w:val="24"/>
        </w:rPr>
        <w:t>de date cu caracter personal:</w:t>
      </w:r>
      <w:r w:rsidR="00C230C3" w:rsidRPr="00F45B6E">
        <w:rPr>
          <w:rStyle w:val="Strong"/>
          <w:rFonts w:ascii="Times New Roman" w:hAnsi="Times New Roman" w:cs="Times New Roman"/>
          <w:b w:val="0"/>
          <w:color w:val="000000" w:themeColor="text1"/>
          <w:sz w:val="24"/>
          <w:szCs w:val="24"/>
        </w:rPr>
        <w:t xml:space="preserve"> </w:t>
      </w:r>
    </w:p>
    <w:p w14:paraId="7C5A9949" w14:textId="5ECFD537" w:rsidR="00702EE2" w:rsidRDefault="00F45B6E" w:rsidP="008B17E3">
      <w:pPr>
        <w:pStyle w:val="ListParagraph"/>
        <w:numPr>
          <w:ilvl w:val="0"/>
          <w:numId w:val="7"/>
        </w:numPr>
        <w:ind w:left="-709" w:right="403" w:firstLine="567"/>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 xml:space="preserve"> </w:t>
      </w:r>
      <w:r w:rsidR="00702EE2">
        <w:rPr>
          <w:rStyle w:val="Strong"/>
          <w:rFonts w:ascii="Times New Roman" w:hAnsi="Times New Roman" w:cs="Times New Roman"/>
          <w:b w:val="0"/>
          <w:color w:val="000000" w:themeColor="text1"/>
          <w:sz w:val="24"/>
          <w:szCs w:val="24"/>
        </w:rPr>
        <w:t xml:space="preserve">Ale creditorilor/creditorilor intervenienți/solicitanților de alte proceduri, persoane fizice: </w:t>
      </w:r>
    </w:p>
    <w:p w14:paraId="620A86CD" w14:textId="610C9D30" w:rsidR="00702EE2" w:rsidRDefault="00702EE2" w:rsidP="00702EE2">
      <w:pPr>
        <w:pStyle w:val="ListParagraph"/>
        <w:ind w:left="-142" w:right="403"/>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Nume, prenume, domiciliu, CNP, contul bancar, telefon, email, semnătura</w:t>
      </w:r>
    </w:p>
    <w:p w14:paraId="121E4F10" w14:textId="769BCC79" w:rsidR="00702EE2" w:rsidRDefault="00702EE2" w:rsidP="008B17E3">
      <w:pPr>
        <w:pStyle w:val="ListParagraph"/>
        <w:numPr>
          <w:ilvl w:val="0"/>
          <w:numId w:val="7"/>
        </w:numPr>
        <w:ind w:left="-709" w:right="403" w:firstLine="567"/>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Ale reprezentanților legali/mandatari ai creditorilor, persoane fizice:</w:t>
      </w:r>
    </w:p>
    <w:p w14:paraId="3A127CEB" w14:textId="7D78A2BC" w:rsidR="00702EE2" w:rsidRDefault="00702EE2" w:rsidP="00702EE2">
      <w:pPr>
        <w:pStyle w:val="ListParagraph"/>
        <w:ind w:left="-142" w:right="403"/>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Nume, prenume, calitatea, semnătura, telefon, email</w:t>
      </w:r>
    </w:p>
    <w:p w14:paraId="7E8CB229" w14:textId="77777777" w:rsidR="00702EE2" w:rsidRDefault="00702EE2" w:rsidP="008B17E3">
      <w:pPr>
        <w:pStyle w:val="ListParagraph"/>
        <w:numPr>
          <w:ilvl w:val="0"/>
          <w:numId w:val="7"/>
        </w:numPr>
        <w:ind w:left="-709" w:right="403" w:firstLine="567"/>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Ale debitorilor, persoane fizice:</w:t>
      </w:r>
    </w:p>
    <w:p w14:paraId="779FA00E" w14:textId="2AAF9A1C" w:rsidR="008B17E3" w:rsidRPr="006F7ED3" w:rsidRDefault="008B17E3" w:rsidP="006F7ED3">
      <w:pPr>
        <w:pStyle w:val="ListParagraph"/>
        <w:ind w:left="-142" w:right="403"/>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 xml:space="preserve">nume, prenume, CNP, data și locul nașterii, domiciliu, reședința, cetățenie, </w:t>
      </w:r>
      <w:r w:rsidR="00702EE2">
        <w:rPr>
          <w:rStyle w:val="Strong"/>
          <w:rFonts w:ascii="Times New Roman" w:hAnsi="Times New Roman" w:cs="Times New Roman"/>
          <w:b w:val="0"/>
          <w:color w:val="000000" w:themeColor="text1"/>
          <w:sz w:val="24"/>
          <w:szCs w:val="24"/>
        </w:rPr>
        <w:t>serie și număr CI/pașaport, locul de muncă, venituri, cont/conturi bancare, situația economică</w:t>
      </w:r>
      <w:r w:rsidR="00F01887">
        <w:rPr>
          <w:rStyle w:val="Strong"/>
          <w:rFonts w:ascii="Times New Roman" w:hAnsi="Times New Roman" w:cs="Times New Roman"/>
          <w:b w:val="0"/>
          <w:color w:val="000000" w:themeColor="text1"/>
          <w:sz w:val="24"/>
          <w:szCs w:val="24"/>
        </w:rPr>
        <w:t>/rețineri salariale</w:t>
      </w:r>
      <w:r w:rsidR="00702EE2">
        <w:rPr>
          <w:rStyle w:val="Strong"/>
          <w:rFonts w:ascii="Times New Roman" w:hAnsi="Times New Roman" w:cs="Times New Roman"/>
          <w:b w:val="0"/>
          <w:color w:val="000000" w:themeColor="text1"/>
          <w:sz w:val="24"/>
          <w:szCs w:val="24"/>
        </w:rPr>
        <w:t xml:space="preserve">, date privind proprietatea, date despre membri familiei, </w:t>
      </w:r>
      <w:r w:rsidR="006F7ED3">
        <w:rPr>
          <w:rStyle w:val="Strong"/>
          <w:rFonts w:ascii="Times New Roman" w:hAnsi="Times New Roman" w:cs="Times New Roman"/>
          <w:b w:val="0"/>
          <w:color w:val="000000" w:themeColor="text1"/>
          <w:sz w:val="24"/>
          <w:szCs w:val="24"/>
        </w:rPr>
        <w:t>locul de muncă</w:t>
      </w:r>
      <w:r w:rsidR="00F01887">
        <w:rPr>
          <w:rStyle w:val="Strong"/>
          <w:rFonts w:ascii="Times New Roman" w:hAnsi="Times New Roman" w:cs="Times New Roman"/>
          <w:b w:val="0"/>
          <w:color w:val="000000" w:themeColor="text1"/>
          <w:sz w:val="24"/>
          <w:szCs w:val="24"/>
        </w:rPr>
        <w:t>,</w:t>
      </w:r>
      <w:r w:rsidR="006F7ED3">
        <w:rPr>
          <w:rStyle w:val="Strong"/>
          <w:rFonts w:ascii="Times New Roman" w:hAnsi="Times New Roman" w:cs="Times New Roman"/>
          <w:b w:val="0"/>
          <w:color w:val="000000" w:themeColor="text1"/>
          <w:sz w:val="24"/>
          <w:szCs w:val="24"/>
        </w:rPr>
        <w:t xml:space="preserve"> </w:t>
      </w:r>
      <w:r w:rsidR="00702EE2">
        <w:rPr>
          <w:rStyle w:val="Strong"/>
          <w:rFonts w:ascii="Times New Roman" w:hAnsi="Times New Roman" w:cs="Times New Roman"/>
          <w:b w:val="0"/>
          <w:color w:val="000000" w:themeColor="text1"/>
          <w:sz w:val="24"/>
          <w:szCs w:val="24"/>
        </w:rPr>
        <w:t xml:space="preserve">date privind starea de sănătate/adeverințe medicale (în cazul dosarelor de recuperare creanțe, pentru justificarea propunerii sau planului de eșalonare a plății creanțelor), </w:t>
      </w:r>
      <w:r>
        <w:rPr>
          <w:rStyle w:val="Strong"/>
          <w:rFonts w:ascii="Times New Roman" w:hAnsi="Times New Roman" w:cs="Times New Roman"/>
          <w:b w:val="0"/>
          <w:color w:val="000000" w:themeColor="text1"/>
          <w:sz w:val="24"/>
          <w:szCs w:val="24"/>
        </w:rPr>
        <w:t>telefon, email, semnătura;</w:t>
      </w:r>
    </w:p>
    <w:p w14:paraId="29B45CF9" w14:textId="77777777" w:rsidR="006F7ED3" w:rsidRDefault="006F7ED3" w:rsidP="008B17E3">
      <w:pPr>
        <w:pStyle w:val="ListParagraph"/>
        <w:numPr>
          <w:ilvl w:val="0"/>
          <w:numId w:val="7"/>
        </w:numPr>
        <w:ind w:left="-709" w:right="403" w:firstLine="567"/>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Ale reprezentanților legali ai debitorilor</w:t>
      </w:r>
      <w:r w:rsidR="008B17E3">
        <w:rPr>
          <w:rStyle w:val="Strong"/>
          <w:rFonts w:ascii="Times New Roman" w:hAnsi="Times New Roman" w:cs="Times New Roman"/>
          <w:b w:val="0"/>
          <w:color w:val="000000" w:themeColor="text1"/>
          <w:sz w:val="24"/>
          <w:szCs w:val="24"/>
        </w:rPr>
        <w:t xml:space="preserve">: </w:t>
      </w:r>
    </w:p>
    <w:p w14:paraId="447E1197" w14:textId="37065973" w:rsidR="008B17E3" w:rsidRDefault="006F7ED3" w:rsidP="006F7ED3">
      <w:pPr>
        <w:pStyle w:val="ListParagraph"/>
        <w:ind w:left="-142" w:right="403"/>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 xml:space="preserve">Nume, prenume, calitatea deținută, CNP, data nașterii, locul nașterii, domiciliul, seria și numărul CI/pașaport, cetățenia, semnătura </w:t>
      </w:r>
    </w:p>
    <w:p w14:paraId="4E08EAE7" w14:textId="77777777" w:rsidR="006F7ED3" w:rsidRDefault="006F7ED3" w:rsidP="008B17E3">
      <w:pPr>
        <w:pStyle w:val="ListParagraph"/>
        <w:numPr>
          <w:ilvl w:val="0"/>
          <w:numId w:val="7"/>
        </w:numPr>
        <w:ind w:left="-709" w:right="403" w:firstLine="567"/>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 xml:space="preserve">Ale creditorilor/debitorilor minori: </w:t>
      </w:r>
    </w:p>
    <w:p w14:paraId="22C17D13" w14:textId="1B520F4E" w:rsidR="008B17E3" w:rsidRDefault="006F7ED3" w:rsidP="006F7ED3">
      <w:pPr>
        <w:pStyle w:val="ListParagraph"/>
        <w:ind w:left="-142" w:right="403"/>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 xml:space="preserve">Nume, prenume, CNP, locul nașterii, data nașterii, domiciliul, reședința, cetățenie, seria și numărul CI (pentru minorul cu vârsta între 14 – 18 ani), date </w:t>
      </w:r>
      <w:r w:rsidR="008B17E3">
        <w:rPr>
          <w:rStyle w:val="Strong"/>
          <w:rFonts w:ascii="Times New Roman" w:hAnsi="Times New Roman" w:cs="Times New Roman"/>
          <w:b w:val="0"/>
          <w:color w:val="000000" w:themeColor="text1"/>
          <w:sz w:val="24"/>
          <w:szCs w:val="24"/>
        </w:rPr>
        <w:t>privind membri de familie</w:t>
      </w:r>
      <w:r>
        <w:rPr>
          <w:rStyle w:val="Strong"/>
          <w:rFonts w:ascii="Times New Roman" w:hAnsi="Times New Roman" w:cs="Times New Roman"/>
          <w:b w:val="0"/>
          <w:color w:val="000000" w:themeColor="text1"/>
          <w:sz w:val="24"/>
          <w:szCs w:val="24"/>
        </w:rPr>
        <w:t>;</w:t>
      </w:r>
      <w:r w:rsidR="008B17E3">
        <w:rPr>
          <w:rStyle w:val="Strong"/>
          <w:rFonts w:ascii="Times New Roman" w:hAnsi="Times New Roman" w:cs="Times New Roman"/>
          <w:b w:val="0"/>
          <w:color w:val="000000" w:themeColor="text1"/>
          <w:sz w:val="24"/>
          <w:szCs w:val="24"/>
        </w:rPr>
        <w:t xml:space="preserve"> </w:t>
      </w:r>
    </w:p>
    <w:p w14:paraId="72CF8DE2" w14:textId="77777777" w:rsidR="00D06D0D" w:rsidRDefault="00D06D0D" w:rsidP="008B17E3">
      <w:pPr>
        <w:pStyle w:val="ListParagraph"/>
        <w:numPr>
          <w:ilvl w:val="0"/>
          <w:numId w:val="7"/>
        </w:numPr>
        <w:ind w:left="-709" w:right="403" w:firstLine="567"/>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 xml:space="preserve">Ale părintelui/reprezentantului legal al minorului: </w:t>
      </w:r>
    </w:p>
    <w:p w14:paraId="034FDB04" w14:textId="0973E17C" w:rsidR="00D06D0D" w:rsidRDefault="00D06D0D" w:rsidP="00D06D0D">
      <w:pPr>
        <w:pStyle w:val="ListParagraph"/>
        <w:ind w:left="-142" w:right="403"/>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Nume, prenume, CNP, domiciliu, reședința, seria și numărul CI, locul de muncă, semnătura, calitatea în care reprezintă minorul</w:t>
      </w:r>
    </w:p>
    <w:p w14:paraId="6FF71BE7" w14:textId="48840519" w:rsidR="00D06D0D" w:rsidRDefault="00D06D0D" w:rsidP="008B17E3">
      <w:pPr>
        <w:pStyle w:val="ListParagraph"/>
        <w:numPr>
          <w:ilvl w:val="0"/>
          <w:numId w:val="7"/>
        </w:numPr>
        <w:ind w:left="-709" w:right="403" w:firstLine="567"/>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Ale debitorului participant la procedura de recuperare amiabilă:</w:t>
      </w:r>
    </w:p>
    <w:p w14:paraId="094B7278" w14:textId="15C5F3BB" w:rsidR="00D06D0D" w:rsidRDefault="00D06D0D" w:rsidP="00D06D0D">
      <w:pPr>
        <w:pStyle w:val="ListParagraph"/>
        <w:ind w:left="-142" w:right="403"/>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Nume, prenume, domiciliu, CNP, seria și numărul cărții de identitate, contul bancar, semnătura</w:t>
      </w:r>
    </w:p>
    <w:p w14:paraId="02697828" w14:textId="2D84BB04" w:rsidR="008B17E3" w:rsidRDefault="00D06D0D" w:rsidP="008B17E3">
      <w:pPr>
        <w:pStyle w:val="ListParagraph"/>
        <w:numPr>
          <w:ilvl w:val="0"/>
          <w:numId w:val="7"/>
        </w:numPr>
        <w:ind w:left="-709" w:right="403" w:firstLine="567"/>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 xml:space="preserve">Ale altor persoane care participă sau asistă la activități procedurale (martori asistenți, interpreți, experți etc): </w:t>
      </w:r>
    </w:p>
    <w:p w14:paraId="65D0E897" w14:textId="49542EB7" w:rsidR="00D06D0D" w:rsidRPr="008B17E3" w:rsidRDefault="00D06D0D" w:rsidP="00D06D0D">
      <w:pPr>
        <w:pStyle w:val="ListParagraph"/>
        <w:ind w:left="-142" w:right="403"/>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 xml:space="preserve">Numele, prenumele, calitatea, CNP, data nașterii, locul nașterii, domiciliul, seria și numărul CI/pașaport, cetățenia, semnătura. </w:t>
      </w:r>
    </w:p>
    <w:p w14:paraId="1847BDF7" w14:textId="6F53CC9C" w:rsidR="00D06D0D" w:rsidRDefault="00D06D0D" w:rsidP="008B17E3">
      <w:pPr>
        <w:ind w:left="-709" w:right="403" w:firstLine="567"/>
        <w:jc w:val="both"/>
        <w:rPr>
          <w:rFonts w:ascii="Times New Roman" w:hAnsi="Times New Roman" w:cs="Times New Roman"/>
          <w:sz w:val="24"/>
          <w:szCs w:val="24"/>
        </w:rPr>
      </w:pPr>
      <w:r w:rsidRPr="00F01887">
        <w:rPr>
          <w:rFonts w:ascii="Times New Roman" w:hAnsi="Times New Roman" w:cs="Times New Roman"/>
          <w:b/>
          <w:bCs/>
          <w:sz w:val="24"/>
          <w:szCs w:val="24"/>
        </w:rPr>
        <w:t>Precizare:</w:t>
      </w:r>
      <w:r>
        <w:rPr>
          <w:rFonts w:ascii="Times New Roman" w:hAnsi="Times New Roman" w:cs="Times New Roman"/>
          <w:sz w:val="24"/>
          <w:szCs w:val="24"/>
        </w:rPr>
        <w:t xml:space="preserve"> datele enumerate mai sus pot fi prelucrate de B.E.J în tot sau în parte, în funcție de obiectul cererii de executare silită. Suplimentar, B.E.J colectează și prelucrează și orice alte date cu caracter personal cuprinse în actele doveditoare atașate cererii de către părți sau colectate de la terțe părți.</w:t>
      </w:r>
    </w:p>
    <w:p w14:paraId="25E768B1" w14:textId="77777777" w:rsidR="00D06D0D" w:rsidRDefault="00D06D0D" w:rsidP="00D06D0D">
      <w:pPr>
        <w:pStyle w:val="ListParagraph"/>
        <w:numPr>
          <w:ilvl w:val="0"/>
          <w:numId w:val="5"/>
        </w:numPr>
        <w:spacing w:after="0"/>
        <w:ind w:left="-709" w:right="403" w:firstLine="567"/>
        <w:jc w:val="both"/>
        <w:rPr>
          <w:rFonts w:ascii="Times New Roman" w:hAnsi="Times New Roman" w:cs="Times New Roman"/>
          <w:b/>
          <w:bCs/>
          <w:sz w:val="24"/>
          <w:szCs w:val="24"/>
        </w:rPr>
      </w:pPr>
      <w:r>
        <w:rPr>
          <w:rFonts w:ascii="Times New Roman" w:hAnsi="Times New Roman" w:cs="Times New Roman"/>
          <w:b/>
          <w:bCs/>
          <w:sz w:val="24"/>
          <w:szCs w:val="24"/>
        </w:rPr>
        <w:t>Sursa datelor cu caracter personal</w:t>
      </w:r>
    </w:p>
    <w:p w14:paraId="0BDBB70C" w14:textId="477D8240" w:rsidR="00D06D0D" w:rsidRPr="00D06D0D" w:rsidRDefault="00D06D0D" w:rsidP="003710A3">
      <w:pPr>
        <w:spacing w:before="80" w:after="0" w:line="240" w:lineRule="auto"/>
        <w:ind w:right="403"/>
        <w:jc w:val="both"/>
        <w:rPr>
          <w:rFonts w:ascii="Times New Roman" w:hAnsi="Times New Roman" w:cs="Times New Roman"/>
          <w:sz w:val="24"/>
          <w:szCs w:val="24"/>
        </w:rPr>
      </w:pPr>
      <w:r w:rsidRPr="00D06D0D">
        <w:rPr>
          <w:rFonts w:ascii="Times New Roman" w:hAnsi="Times New Roman" w:cs="Times New Roman"/>
          <w:sz w:val="24"/>
          <w:szCs w:val="24"/>
        </w:rPr>
        <w:t xml:space="preserve">Datele </w:t>
      </w:r>
      <w:r w:rsidRPr="00D06D0D">
        <w:rPr>
          <w:rFonts w:ascii="Times New Roman" w:hAnsi="Times New Roman" w:cs="Times New Roman"/>
          <w:color w:val="1A1A1A"/>
          <w:sz w:val="24"/>
          <w:szCs w:val="24"/>
        </w:rPr>
        <w:t>cu caracter personal sunt colectate din urm</w:t>
      </w:r>
      <w:r w:rsidR="00F01887">
        <w:rPr>
          <w:rFonts w:ascii="Times New Roman" w:hAnsi="Times New Roman" w:cs="Times New Roman"/>
          <w:color w:val="1A1A1A"/>
          <w:sz w:val="24"/>
          <w:szCs w:val="24"/>
        </w:rPr>
        <w:t>ă</w:t>
      </w:r>
      <w:r w:rsidRPr="00D06D0D">
        <w:rPr>
          <w:rFonts w:ascii="Times New Roman" w:hAnsi="Times New Roman" w:cs="Times New Roman"/>
          <w:color w:val="1A1A1A"/>
          <w:sz w:val="24"/>
          <w:szCs w:val="24"/>
        </w:rPr>
        <w:t>toarele surse:</w:t>
      </w:r>
    </w:p>
    <w:p w14:paraId="070A0747" w14:textId="56B7031C" w:rsidR="00D06D0D" w:rsidRPr="00D06D0D" w:rsidRDefault="00D06D0D" w:rsidP="003710A3">
      <w:pPr>
        <w:pStyle w:val="ListParagraph"/>
        <w:numPr>
          <w:ilvl w:val="0"/>
          <w:numId w:val="16"/>
        </w:numPr>
        <w:spacing w:before="40" w:after="0" w:line="240" w:lineRule="auto"/>
        <w:ind w:right="403"/>
        <w:contextualSpacing w:val="0"/>
        <w:jc w:val="both"/>
        <w:rPr>
          <w:rFonts w:ascii="Times New Roman" w:hAnsi="Times New Roman" w:cs="Times New Roman"/>
          <w:sz w:val="24"/>
          <w:szCs w:val="24"/>
        </w:rPr>
      </w:pPr>
      <w:r w:rsidRPr="00D06D0D">
        <w:rPr>
          <w:rFonts w:ascii="Times New Roman" w:hAnsi="Times New Roman" w:cs="Times New Roman"/>
          <w:color w:val="1A1A1A"/>
          <w:sz w:val="24"/>
          <w:szCs w:val="24"/>
        </w:rPr>
        <w:t>Direct de la persoana viz</w:t>
      </w:r>
      <w:r w:rsidR="00DF5309">
        <w:rPr>
          <w:rFonts w:ascii="Times New Roman" w:hAnsi="Times New Roman" w:cs="Times New Roman"/>
          <w:color w:val="1A1A1A"/>
          <w:sz w:val="24"/>
          <w:szCs w:val="24"/>
        </w:rPr>
        <w:t>ată</w:t>
      </w:r>
      <w:r w:rsidRPr="00D06D0D">
        <w:rPr>
          <w:rFonts w:ascii="Times New Roman" w:hAnsi="Times New Roman" w:cs="Times New Roman"/>
          <w:color w:val="1A1A1A"/>
          <w:sz w:val="24"/>
          <w:szCs w:val="24"/>
        </w:rPr>
        <w:t xml:space="preserve"> (creditor, solicitant), prin cererea depus</w:t>
      </w:r>
      <w:r w:rsidR="00DF5309">
        <w:rPr>
          <w:rFonts w:ascii="Times New Roman" w:hAnsi="Times New Roman" w:cs="Times New Roman"/>
          <w:color w:val="1A1A1A"/>
          <w:sz w:val="24"/>
          <w:szCs w:val="24"/>
        </w:rPr>
        <w:t>ă</w:t>
      </w:r>
      <w:r w:rsidRPr="00D06D0D">
        <w:rPr>
          <w:rFonts w:ascii="Times New Roman" w:hAnsi="Times New Roman" w:cs="Times New Roman"/>
          <w:color w:val="1A1A1A"/>
          <w:sz w:val="24"/>
          <w:szCs w:val="24"/>
        </w:rPr>
        <w:t xml:space="preserve"> </w:t>
      </w:r>
      <w:r w:rsidR="00DF5309">
        <w:rPr>
          <w:rFonts w:ascii="Times New Roman" w:hAnsi="Times New Roman" w:cs="Times New Roman"/>
          <w:color w:val="1A1A1A"/>
          <w:sz w:val="24"/>
          <w:szCs w:val="24"/>
        </w:rPr>
        <w:t>ș</w:t>
      </w:r>
      <w:r w:rsidRPr="00D06D0D">
        <w:rPr>
          <w:rFonts w:ascii="Times New Roman" w:hAnsi="Times New Roman" w:cs="Times New Roman"/>
          <w:color w:val="1A1A1A"/>
          <w:sz w:val="24"/>
          <w:szCs w:val="24"/>
        </w:rPr>
        <w:t>i documentele anexate</w:t>
      </w:r>
      <w:r w:rsidR="00DF5309">
        <w:rPr>
          <w:rFonts w:ascii="Times New Roman" w:hAnsi="Times New Roman" w:cs="Times New Roman"/>
          <w:color w:val="1A1A1A"/>
          <w:sz w:val="24"/>
          <w:szCs w:val="24"/>
        </w:rPr>
        <w:t>;</w:t>
      </w:r>
    </w:p>
    <w:p w14:paraId="26C5DFF3" w14:textId="23B22024" w:rsidR="00D06D0D" w:rsidRPr="00D06D0D" w:rsidRDefault="00D06D0D" w:rsidP="003710A3">
      <w:pPr>
        <w:pStyle w:val="ListParagraph"/>
        <w:numPr>
          <w:ilvl w:val="0"/>
          <w:numId w:val="16"/>
        </w:numPr>
        <w:spacing w:before="40" w:after="0" w:line="240" w:lineRule="auto"/>
        <w:ind w:right="403"/>
        <w:contextualSpacing w:val="0"/>
        <w:jc w:val="both"/>
        <w:rPr>
          <w:rFonts w:ascii="Times New Roman" w:hAnsi="Times New Roman" w:cs="Times New Roman"/>
          <w:sz w:val="24"/>
          <w:szCs w:val="24"/>
        </w:rPr>
      </w:pPr>
      <w:r w:rsidRPr="00D06D0D">
        <w:rPr>
          <w:rFonts w:ascii="Times New Roman" w:hAnsi="Times New Roman" w:cs="Times New Roman"/>
          <w:color w:val="1A1A1A"/>
          <w:sz w:val="24"/>
          <w:szCs w:val="24"/>
        </w:rPr>
        <w:t>De la creditorul care formuleaz</w:t>
      </w:r>
      <w:r w:rsidR="00F01887">
        <w:rPr>
          <w:rFonts w:ascii="Times New Roman" w:hAnsi="Times New Roman" w:cs="Times New Roman"/>
          <w:color w:val="1A1A1A"/>
          <w:sz w:val="24"/>
          <w:szCs w:val="24"/>
        </w:rPr>
        <w:t>ă</w:t>
      </w:r>
      <w:r w:rsidRPr="00D06D0D">
        <w:rPr>
          <w:rFonts w:ascii="Times New Roman" w:hAnsi="Times New Roman" w:cs="Times New Roman"/>
          <w:color w:val="1A1A1A"/>
          <w:sz w:val="24"/>
          <w:szCs w:val="24"/>
        </w:rPr>
        <w:t xml:space="preserve"> cererea de executare silit</w:t>
      </w:r>
      <w:r w:rsidR="00F01887">
        <w:rPr>
          <w:rFonts w:ascii="Times New Roman" w:hAnsi="Times New Roman" w:cs="Times New Roman"/>
          <w:color w:val="1A1A1A"/>
          <w:sz w:val="24"/>
          <w:szCs w:val="24"/>
        </w:rPr>
        <w:t>ă</w:t>
      </w:r>
      <w:r w:rsidRPr="00D06D0D">
        <w:rPr>
          <w:rFonts w:ascii="Times New Roman" w:hAnsi="Times New Roman" w:cs="Times New Roman"/>
          <w:color w:val="1A1A1A"/>
          <w:sz w:val="24"/>
          <w:szCs w:val="24"/>
        </w:rPr>
        <w:t xml:space="preserve"> (pentru datele debitorului </w:t>
      </w:r>
      <w:r w:rsidR="00DF5309">
        <w:rPr>
          <w:rFonts w:ascii="Times New Roman" w:hAnsi="Times New Roman" w:cs="Times New Roman"/>
          <w:color w:val="1A1A1A"/>
          <w:sz w:val="24"/>
          <w:szCs w:val="24"/>
        </w:rPr>
        <w:t>ș</w:t>
      </w:r>
      <w:r w:rsidRPr="00D06D0D">
        <w:rPr>
          <w:rFonts w:ascii="Times New Roman" w:hAnsi="Times New Roman" w:cs="Times New Roman"/>
          <w:color w:val="1A1A1A"/>
          <w:sz w:val="24"/>
          <w:szCs w:val="24"/>
        </w:rPr>
        <w:t>i ale altor participan</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w:t>
      </w:r>
    </w:p>
    <w:p w14:paraId="102D26C0" w14:textId="700E3B3C" w:rsidR="00D06D0D" w:rsidRPr="00D06D0D" w:rsidRDefault="00D06D0D" w:rsidP="003710A3">
      <w:pPr>
        <w:pStyle w:val="ListParagraph"/>
        <w:numPr>
          <w:ilvl w:val="0"/>
          <w:numId w:val="16"/>
        </w:numPr>
        <w:spacing w:before="40" w:after="0" w:line="240" w:lineRule="auto"/>
        <w:ind w:right="403"/>
        <w:contextualSpacing w:val="0"/>
        <w:jc w:val="both"/>
        <w:rPr>
          <w:rFonts w:ascii="Times New Roman" w:hAnsi="Times New Roman" w:cs="Times New Roman"/>
          <w:sz w:val="24"/>
          <w:szCs w:val="24"/>
        </w:rPr>
      </w:pPr>
      <w:r w:rsidRPr="00D06D0D">
        <w:rPr>
          <w:rFonts w:ascii="Times New Roman" w:hAnsi="Times New Roman" w:cs="Times New Roman"/>
          <w:color w:val="1A1A1A"/>
          <w:sz w:val="24"/>
          <w:szCs w:val="24"/>
        </w:rPr>
        <w:t xml:space="preserve">Din titlul executoriu </w:t>
      </w:r>
      <w:r w:rsidR="00DF5309">
        <w:rPr>
          <w:rFonts w:ascii="Times New Roman" w:hAnsi="Times New Roman" w:cs="Times New Roman"/>
          <w:color w:val="1A1A1A"/>
          <w:sz w:val="24"/>
          <w:szCs w:val="24"/>
        </w:rPr>
        <w:t>ș</w:t>
      </w:r>
      <w:r w:rsidRPr="00D06D0D">
        <w:rPr>
          <w:rFonts w:ascii="Times New Roman" w:hAnsi="Times New Roman" w:cs="Times New Roman"/>
          <w:color w:val="1A1A1A"/>
          <w:sz w:val="24"/>
          <w:szCs w:val="24"/>
        </w:rPr>
        <w:t>i actele doveditoare anexate cererii</w:t>
      </w:r>
    </w:p>
    <w:p w14:paraId="2F345371" w14:textId="093E6B92" w:rsidR="00D06D0D" w:rsidRPr="00D06D0D" w:rsidRDefault="00D06D0D" w:rsidP="003710A3">
      <w:pPr>
        <w:pStyle w:val="ListParagraph"/>
        <w:numPr>
          <w:ilvl w:val="0"/>
          <w:numId w:val="16"/>
        </w:numPr>
        <w:spacing w:before="40" w:after="0" w:line="240" w:lineRule="auto"/>
        <w:ind w:right="403"/>
        <w:contextualSpacing w:val="0"/>
        <w:jc w:val="both"/>
        <w:rPr>
          <w:rFonts w:ascii="Times New Roman" w:hAnsi="Times New Roman" w:cs="Times New Roman"/>
          <w:sz w:val="24"/>
          <w:szCs w:val="24"/>
        </w:rPr>
      </w:pPr>
      <w:r w:rsidRPr="00D06D0D">
        <w:rPr>
          <w:rFonts w:ascii="Times New Roman" w:hAnsi="Times New Roman" w:cs="Times New Roman"/>
          <w:color w:val="1A1A1A"/>
          <w:sz w:val="24"/>
          <w:szCs w:val="24"/>
        </w:rPr>
        <w:t>De la autorit</w:t>
      </w:r>
      <w:r w:rsidR="00DF5309">
        <w:rPr>
          <w:rFonts w:ascii="Times New Roman" w:hAnsi="Times New Roman" w:cs="Times New Roman"/>
          <w:color w:val="1A1A1A"/>
          <w:sz w:val="24"/>
          <w:szCs w:val="24"/>
        </w:rPr>
        <w:t>ăț</w:t>
      </w:r>
      <w:r w:rsidRPr="00D06D0D">
        <w:rPr>
          <w:rFonts w:ascii="Times New Roman" w:hAnsi="Times New Roman" w:cs="Times New Roman"/>
          <w:color w:val="1A1A1A"/>
          <w:sz w:val="24"/>
          <w:szCs w:val="24"/>
        </w:rPr>
        <w:t xml:space="preserve">i </w:t>
      </w:r>
      <w:r w:rsidR="00DF5309">
        <w:rPr>
          <w:rFonts w:ascii="Times New Roman" w:hAnsi="Times New Roman" w:cs="Times New Roman"/>
          <w:color w:val="1A1A1A"/>
          <w:sz w:val="24"/>
          <w:szCs w:val="24"/>
        </w:rPr>
        <w:t>ș</w:t>
      </w:r>
      <w:r w:rsidRPr="00D06D0D">
        <w:rPr>
          <w:rFonts w:ascii="Times New Roman" w:hAnsi="Times New Roman" w:cs="Times New Roman"/>
          <w:color w:val="1A1A1A"/>
          <w:sz w:val="24"/>
          <w:szCs w:val="24"/>
        </w:rPr>
        <w:t>i institu</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ii publice: U.A.T. (prim</w:t>
      </w:r>
      <w:r w:rsidR="00DF5309">
        <w:rPr>
          <w:rFonts w:ascii="Times New Roman" w:hAnsi="Times New Roman" w:cs="Times New Roman"/>
          <w:color w:val="1A1A1A"/>
          <w:sz w:val="24"/>
          <w:szCs w:val="24"/>
        </w:rPr>
        <w:t>ă</w:t>
      </w:r>
      <w:r w:rsidRPr="00D06D0D">
        <w:rPr>
          <w:rFonts w:ascii="Times New Roman" w:hAnsi="Times New Roman" w:cs="Times New Roman"/>
          <w:color w:val="1A1A1A"/>
          <w:sz w:val="24"/>
          <w:szCs w:val="24"/>
        </w:rPr>
        <w:t>rii), O.C.P.I. (Cartea Funciar</w:t>
      </w:r>
      <w:r w:rsidR="00DF5309">
        <w:rPr>
          <w:rFonts w:ascii="Times New Roman" w:hAnsi="Times New Roman" w:cs="Times New Roman"/>
          <w:color w:val="1A1A1A"/>
          <w:sz w:val="24"/>
          <w:szCs w:val="24"/>
        </w:rPr>
        <w:t>ă</w:t>
      </w:r>
      <w:r w:rsidRPr="00D06D0D">
        <w:rPr>
          <w:rFonts w:ascii="Times New Roman" w:hAnsi="Times New Roman" w:cs="Times New Roman"/>
          <w:color w:val="1A1A1A"/>
          <w:sz w:val="24"/>
          <w:szCs w:val="24"/>
        </w:rPr>
        <w:t>), A.N.A.F., D.R.P.C.I.V., R.N.E.P. (eviden</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a popula</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iei), O.N.R.C., A.E.G.R.M. (Arhiva Electronic</w:t>
      </w:r>
      <w:r w:rsidR="00DF5309">
        <w:rPr>
          <w:rFonts w:ascii="Times New Roman" w:hAnsi="Times New Roman" w:cs="Times New Roman"/>
          <w:color w:val="1A1A1A"/>
          <w:sz w:val="24"/>
          <w:szCs w:val="24"/>
        </w:rPr>
        <w:t>ă</w:t>
      </w:r>
      <w:r w:rsidRPr="00D06D0D">
        <w:rPr>
          <w:rFonts w:ascii="Times New Roman" w:hAnsi="Times New Roman" w:cs="Times New Roman"/>
          <w:color w:val="1A1A1A"/>
          <w:sz w:val="24"/>
          <w:szCs w:val="24"/>
        </w:rPr>
        <w:t xml:space="preserve"> de Garan</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ii Reale Mobiliare), Ministerul de Interne, instan</w:t>
      </w:r>
      <w:r w:rsidR="00F01887">
        <w:rPr>
          <w:rFonts w:ascii="Times New Roman" w:hAnsi="Times New Roman" w:cs="Times New Roman"/>
          <w:color w:val="1A1A1A"/>
          <w:sz w:val="24"/>
          <w:szCs w:val="24"/>
        </w:rPr>
        <w:t>ț</w:t>
      </w:r>
      <w:r w:rsidRPr="00D06D0D">
        <w:rPr>
          <w:rFonts w:ascii="Times New Roman" w:hAnsi="Times New Roman" w:cs="Times New Roman"/>
          <w:color w:val="1A1A1A"/>
          <w:sz w:val="24"/>
          <w:szCs w:val="24"/>
        </w:rPr>
        <w:t>e de judecat</w:t>
      </w:r>
      <w:r w:rsidR="00DF5309">
        <w:rPr>
          <w:rFonts w:ascii="Times New Roman" w:hAnsi="Times New Roman" w:cs="Times New Roman"/>
          <w:color w:val="1A1A1A"/>
          <w:sz w:val="24"/>
          <w:szCs w:val="24"/>
        </w:rPr>
        <w:t>ă</w:t>
      </w:r>
      <w:r w:rsidRPr="00D06D0D">
        <w:rPr>
          <w:rFonts w:ascii="Times New Roman" w:hAnsi="Times New Roman" w:cs="Times New Roman"/>
          <w:color w:val="1A1A1A"/>
          <w:sz w:val="24"/>
          <w:szCs w:val="24"/>
        </w:rPr>
        <w:t>, portalul instan</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elor</w:t>
      </w:r>
      <w:r w:rsidR="00DF5309">
        <w:rPr>
          <w:rFonts w:ascii="Times New Roman" w:hAnsi="Times New Roman" w:cs="Times New Roman"/>
          <w:color w:val="1A1A1A"/>
          <w:sz w:val="24"/>
          <w:szCs w:val="24"/>
        </w:rPr>
        <w:t>;</w:t>
      </w:r>
    </w:p>
    <w:p w14:paraId="0571D8AA" w14:textId="628C1233" w:rsidR="00D06D0D" w:rsidRPr="00D06D0D" w:rsidRDefault="00D06D0D" w:rsidP="003710A3">
      <w:pPr>
        <w:pStyle w:val="ListParagraph"/>
        <w:numPr>
          <w:ilvl w:val="0"/>
          <w:numId w:val="16"/>
        </w:numPr>
        <w:spacing w:before="40" w:after="0" w:line="240" w:lineRule="auto"/>
        <w:ind w:right="403"/>
        <w:contextualSpacing w:val="0"/>
        <w:jc w:val="both"/>
        <w:rPr>
          <w:rFonts w:ascii="Times New Roman" w:hAnsi="Times New Roman" w:cs="Times New Roman"/>
          <w:sz w:val="24"/>
          <w:szCs w:val="24"/>
        </w:rPr>
      </w:pPr>
      <w:r w:rsidRPr="00D06D0D">
        <w:rPr>
          <w:rFonts w:ascii="Times New Roman" w:hAnsi="Times New Roman" w:cs="Times New Roman"/>
          <w:color w:val="1A1A1A"/>
          <w:sz w:val="24"/>
          <w:szCs w:val="24"/>
        </w:rPr>
        <w:lastRenderedPageBreak/>
        <w:t>De la ter</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 popri</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 institu</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ii bancare, angajatori, case de pensii, societ</w:t>
      </w:r>
      <w:r w:rsidR="00DF5309">
        <w:rPr>
          <w:rFonts w:ascii="Times New Roman" w:hAnsi="Times New Roman" w:cs="Times New Roman"/>
          <w:color w:val="1A1A1A"/>
          <w:sz w:val="24"/>
          <w:szCs w:val="24"/>
        </w:rPr>
        <w:t>ăț</w:t>
      </w:r>
      <w:r w:rsidRPr="00D06D0D">
        <w:rPr>
          <w:rFonts w:ascii="Times New Roman" w:hAnsi="Times New Roman" w:cs="Times New Roman"/>
          <w:color w:val="1A1A1A"/>
          <w:sz w:val="24"/>
          <w:szCs w:val="24"/>
        </w:rPr>
        <w:t>i comerciale</w:t>
      </w:r>
    </w:p>
    <w:p w14:paraId="7B91B796" w14:textId="6D6FDAF4" w:rsidR="00D06D0D" w:rsidRPr="00D06D0D" w:rsidRDefault="00D06D0D" w:rsidP="003710A3">
      <w:pPr>
        <w:pStyle w:val="ListParagraph"/>
        <w:numPr>
          <w:ilvl w:val="0"/>
          <w:numId w:val="16"/>
        </w:numPr>
        <w:spacing w:before="40" w:after="0" w:line="240" w:lineRule="auto"/>
        <w:ind w:right="403"/>
        <w:contextualSpacing w:val="0"/>
        <w:jc w:val="both"/>
        <w:rPr>
          <w:rFonts w:ascii="Times New Roman" w:hAnsi="Times New Roman" w:cs="Times New Roman"/>
          <w:sz w:val="24"/>
          <w:szCs w:val="24"/>
        </w:rPr>
      </w:pPr>
      <w:r w:rsidRPr="00D06D0D">
        <w:rPr>
          <w:rFonts w:ascii="Times New Roman" w:hAnsi="Times New Roman" w:cs="Times New Roman"/>
          <w:color w:val="1A1A1A"/>
          <w:sz w:val="24"/>
          <w:szCs w:val="24"/>
        </w:rPr>
        <w:t>De la ter</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 garan</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 care au obliga</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ia furniz</w:t>
      </w:r>
      <w:r w:rsidR="00DF5309">
        <w:rPr>
          <w:rFonts w:ascii="Times New Roman" w:hAnsi="Times New Roman" w:cs="Times New Roman"/>
          <w:color w:val="1A1A1A"/>
          <w:sz w:val="24"/>
          <w:szCs w:val="24"/>
        </w:rPr>
        <w:t>ă</w:t>
      </w:r>
      <w:r w:rsidRPr="00D06D0D">
        <w:rPr>
          <w:rFonts w:ascii="Times New Roman" w:hAnsi="Times New Roman" w:cs="Times New Roman"/>
          <w:color w:val="1A1A1A"/>
          <w:sz w:val="24"/>
          <w:szCs w:val="24"/>
        </w:rPr>
        <w:t xml:space="preserve">rii de date </w:t>
      </w:r>
      <w:r w:rsidR="00DF5309">
        <w:rPr>
          <w:rFonts w:ascii="Times New Roman" w:hAnsi="Times New Roman" w:cs="Times New Roman"/>
          <w:color w:val="1A1A1A"/>
          <w:sz w:val="24"/>
          <w:szCs w:val="24"/>
        </w:rPr>
        <w:t>ș</w:t>
      </w:r>
      <w:r w:rsidRPr="00D06D0D">
        <w:rPr>
          <w:rFonts w:ascii="Times New Roman" w:hAnsi="Times New Roman" w:cs="Times New Roman"/>
          <w:color w:val="1A1A1A"/>
          <w:sz w:val="24"/>
          <w:szCs w:val="24"/>
        </w:rPr>
        <w:t>i informa</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ii despre debitori la cererea expres</w:t>
      </w:r>
      <w:r w:rsidR="00DF5309">
        <w:rPr>
          <w:rFonts w:ascii="Times New Roman" w:hAnsi="Times New Roman" w:cs="Times New Roman"/>
          <w:color w:val="1A1A1A"/>
          <w:sz w:val="24"/>
          <w:szCs w:val="24"/>
        </w:rPr>
        <w:t>ă</w:t>
      </w:r>
      <w:r w:rsidRPr="00D06D0D">
        <w:rPr>
          <w:rFonts w:ascii="Times New Roman" w:hAnsi="Times New Roman" w:cs="Times New Roman"/>
          <w:color w:val="1A1A1A"/>
          <w:sz w:val="24"/>
          <w:szCs w:val="24"/>
        </w:rPr>
        <w:t xml:space="preserve"> a B.E.J.</w:t>
      </w:r>
    </w:p>
    <w:p w14:paraId="203D00C9" w14:textId="1C0BF2E3" w:rsidR="00D06D0D" w:rsidRPr="00D06D0D" w:rsidRDefault="00D06D0D" w:rsidP="003710A3">
      <w:pPr>
        <w:pStyle w:val="ListParagraph"/>
        <w:numPr>
          <w:ilvl w:val="0"/>
          <w:numId w:val="16"/>
        </w:numPr>
        <w:spacing w:before="40" w:after="0" w:line="240" w:lineRule="auto"/>
        <w:ind w:right="403"/>
        <w:contextualSpacing w:val="0"/>
        <w:jc w:val="both"/>
        <w:rPr>
          <w:rFonts w:ascii="Times New Roman" w:hAnsi="Times New Roman" w:cs="Times New Roman"/>
          <w:sz w:val="24"/>
          <w:szCs w:val="24"/>
        </w:rPr>
      </w:pPr>
      <w:r w:rsidRPr="00D06D0D">
        <w:rPr>
          <w:rFonts w:ascii="Times New Roman" w:hAnsi="Times New Roman" w:cs="Times New Roman"/>
          <w:color w:val="1A1A1A"/>
          <w:sz w:val="24"/>
          <w:szCs w:val="24"/>
        </w:rPr>
        <w:t>De la al</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 auxiliari ai justi</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iei: notari, avoca</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 exper</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 evaluatori, al</w:t>
      </w:r>
      <w:r w:rsidR="00DF5309">
        <w:rPr>
          <w:rFonts w:ascii="Times New Roman" w:hAnsi="Times New Roman" w:cs="Times New Roman"/>
          <w:color w:val="1A1A1A"/>
          <w:sz w:val="24"/>
          <w:szCs w:val="24"/>
        </w:rPr>
        <w:t>ț</w:t>
      </w:r>
      <w:r w:rsidRPr="00D06D0D">
        <w:rPr>
          <w:rFonts w:ascii="Times New Roman" w:hAnsi="Times New Roman" w:cs="Times New Roman"/>
          <w:color w:val="1A1A1A"/>
          <w:sz w:val="24"/>
          <w:szCs w:val="24"/>
        </w:rPr>
        <w:t>i executori judec</w:t>
      </w:r>
      <w:r w:rsidR="00DF5309">
        <w:rPr>
          <w:rFonts w:ascii="Times New Roman" w:hAnsi="Times New Roman" w:cs="Times New Roman"/>
          <w:color w:val="1A1A1A"/>
          <w:sz w:val="24"/>
          <w:szCs w:val="24"/>
        </w:rPr>
        <w:t>ă</w:t>
      </w:r>
      <w:r w:rsidRPr="00D06D0D">
        <w:rPr>
          <w:rFonts w:ascii="Times New Roman" w:hAnsi="Times New Roman" w:cs="Times New Roman"/>
          <w:color w:val="1A1A1A"/>
          <w:sz w:val="24"/>
          <w:szCs w:val="24"/>
        </w:rPr>
        <w:t>tore</w:t>
      </w:r>
      <w:r w:rsidR="00DF5309">
        <w:rPr>
          <w:rFonts w:ascii="Times New Roman" w:hAnsi="Times New Roman" w:cs="Times New Roman"/>
          <w:color w:val="1A1A1A"/>
          <w:sz w:val="24"/>
          <w:szCs w:val="24"/>
        </w:rPr>
        <w:t>ș</w:t>
      </w:r>
      <w:r w:rsidRPr="00D06D0D">
        <w:rPr>
          <w:rFonts w:ascii="Times New Roman" w:hAnsi="Times New Roman" w:cs="Times New Roman"/>
          <w:color w:val="1A1A1A"/>
          <w:sz w:val="24"/>
          <w:szCs w:val="24"/>
        </w:rPr>
        <w:t>ti</w:t>
      </w:r>
    </w:p>
    <w:p w14:paraId="49B02166" w14:textId="1B003563" w:rsidR="00D06D0D" w:rsidRPr="00DF5309" w:rsidRDefault="00D06D0D" w:rsidP="003710A3">
      <w:pPr>
        <w:pStyle w:val="ListParagraph"/>
        <w:numPr>
          <w:ilvl w:val="0"/>
          <w:numId w:val="16"/>
        </w:numPr>
        <w:spacing w:before="40" w:after="0" w:line="240" w:lineRule="auto"/>
        <w:ind w:right="403"/>
        <w:contextualSpacing w:val="0"/>
        <w:jc w:val="both"/>
        <w:rPr>
          <w:rStyle w:val="Strong"/>
          <w:rFonts w:ascii="Times New Roman" w:hAnsi="Times New Roman" w:cs="Times New Roman"/>
          <w:sz w:val="24"/>
          <w:szCs w:val="24"/>
        </w:rPr>
      </w:pPr>
      <w:r w:rsidRPr="00DF5309">
        <w:rPr>
          <w:rFonts w:ascii="Times New Roman" w:hAnsi="Times New Roman" w:cs="Times New Roman"/>
          <w:color w:val="1A1A1A"/>
          <w:sz w:val="24"/>
          <w:szCs w:val="24"/>
        </w:rPr>
        <w:t xml:space="preserve">Din registre publice </w:t>
      </w:r>
      <w:r w:rsidR="00DF5309" w:rsidRPr="00DF5309">
        <w:rPr>
          <w:rFonts w:ascii="Times New Roman" w:hAnsi="Times New Roman" w:cs="Times New Roman"/>
          <w:color w:val="1A1A1A"/>
          <w:sz w:val="24"/>
          <w:szCs w:val="24"/>
        </w:rPr>
        <w:t>ș</w:t>
      </w:r>
      <w:r w:rsidRPr="00DF5309">
        <w:rPr>
          <w:rFonts w:ascii="Times New Roman" w:hAnsi="Times New Roman" w:cs="Times New Roman"/>
          <w:color w:val="1A1A1A"/>
          <w:sz w:val="24"/>
          <w:szCs w:val="24"/>
        </w:rPr>
        <w:t>i baze de date accesibile conform legii</w:t>
      </w:r>
      <w:r w:rsidR="00DF5309" w:rsidRPr="00DF5309">
        <w:rPr>
          <w:rFonts w:ascii="Times New Roman" w:hAnsi="Times New Roman" w:cs="Times New Roman"/>
          <w:color w:val="1A1A1A"/>
          <w:sz w:val="24"/>
          <w:szCs w:val="24"/>
        </w:rPr>
        <w:t>.</w:t>
      </w:r>
      <w:r w:rsidRPr="00DF5309">
        <w:rPr>
          <w:rFonts w:ascii="Times New Roman" w:hAnsi="Times New Roman" w:cs="Times New Roman"/>
          <w:sz w:val="24"/>
          <w:szCs w:val="24"/>
        </w:rPr>
        <w:t xml:space="preserve">    </w:t>
      </w:r>
    </w:p>
    <w:p w14:paraId="51B3F6AD" w14:textId="77777777" w:rsidR="00D06D0D" w:rsidRDefault="00D06D0D" w:rsidP="00D06D0D">
      <w:pPr>
        <w:pStyle w:val="ListParagraph"/>
        <w:spacing w:after="0"/>
        <w:ind w:left="-142" w:right="403"/>
        <w:jc w:val="both"/>
        <w:rPr>
          <w:rFonts w:ascii="Times New Roman" w:hAnsi="Times New Roman" w:cs="Times New Roman"/>
          <w:b/>
          <w:bCs/>
          <w:sz w:val="24"/>
          <w:szCs w:val="24"/>
        </w:rPr>
      </w:pPr>
    </w:p>
    <w:p w14:paraId="459348A7" w14:textId="4F163E82" w:rsidR="00987672" w:rsidRPr="00F27938" w:rsidRDefault="00987672" w:rsidP="00736E1D">
      <w:pPr>
        <w:pStyle w:val="ListParagraph"/>
        <w:numPr>
          <w:ilvl w:val="0"/>
          <w:numId w:val="5"/>
        </w:numPr>
        <w:spacing w:after="0"/>
        <w:ind w:left="-709" w:right="403" w:firstLine="567"/>
        <w:jc w:val="both"/>
        <w:rPr>
          <w:rFonts w:ascii="Times New Roman" w:hAnsi="Times New Roman" w:cs="Times New Roman"/>
          <w:b/>
          <w:bCs/>
          <w:sz w:val="24"/>
          <w:szCs w:val="24"/>
        </w:rPr>
      </w:pPr>
      <w:r w:rsidRPr="00F27938">
        <w:rPr>
          <w:rFonts w:ascii="Times New Roman" w:hAnsi="Times New Roman" w:cs="Times New Roman"/>
          <w:b/>
          <w:bCs/>
          <w:sz w:val="24"/>
          <w:szCs w:val="24"/>
        </w:rPr>
        <w:t>Categorii de destinatari ai datelor cu caracter personal prelucrate</w:t>
      </w:r>
    </w:p>
    <w:p w14:paraId="270689B2" w14:textId="77777777" w:rsidR="00DF5309" w:rsidRDefault="00F27938" w:rsidP="00736E1D">
      <w:pPr>
        <w:shd w:val="clear" w:color="auto" w:fill="FFFFFF"/>
        <w:spacing w:after="0" w:line="240" w:lineRule="auto"/>
        <w:ind w:left="-709" w:right="403" w:firstLine="567"/>
        <w:jc w:val="both"/>
        <w:rPr>
          <w:rFonts w:ascii="Times New Roman" w:hAnsi="Times New Roman" w:cs="Times New Roman"/>
          <w:color w:val="000000"/>
          <w:sz w:val="24"/>
          <w:szCs w:val="24"/>
        </w:rPr>
      </w:pPr>
      <w:r w:rsidRPr="00F27938">
        <w:rPr>
          <w:rFonts w:ascii="Times New Roman" w:hAnsi="Times New Roman" w:cs="Times New Roman"/>
          <w:color w:val="000000"/>
          <w:sz w:val="24"/>
          <w:szCs w:val="24"/>
        </w:rPr>
        <w:t xml:space="preserve">Datele personale sunt destinate utilizării de către </w:t>
      </w:r>
      <w:r w:rsidR="0041755E">
        <w:rPr>
          <w:rFonts w:ascii="Times New Roman" w:hAnsi="Times New Roman" w:cs="Times New Roman"/>
          <w:color w:val="000000"/>
          <w:sz w:val="24"/>
          <w:szCs w:val="24"/>
        </w:rPr>
        <w:t xml:space="preserve">B.E.J </w:t>
      </w:r>
      <w:r w:rsidR="00685E75">
        <w:rPr>
          <w:rFonts w:ascii="Times New Roman" w:hAnsi="Times New Roman" w:cs="Times New Roman"/>
          <w:color w:val="000000"/>
          <w:sz w:val="24"/>
          <w:szCs w:val="24"/>
        </w:rPr>
        <w:t xml:space="preserve">și împuterniciții </w:t>
      </w:r>
      <w:r w:rsidR="0041755E">
        <w:rPr>
          <w:rFonts w:ascii="Times New Roman" w:hAnsi="Times New Roman" w:cs="Times New Roman"/>
          <w:color w:val="000000"/>
          <w:sz w:val="24"/>
          <w:szCs w:val="24"/>
        </w:rPr>
        <w:t>acestuia</w:t>
      </w:r>
      <w:r w:rsidR="00685E75">
        <w:rPr>
          <w:rFonts w:ascii="Times New Roman" w:hAnsi="Times New Roman" w:cs="Times New Roman"/>
          <w:color w:val="000000"/>
          <w:sz w:val="24"/>
          <w:szCs w:val="24"/>
        </w:rPr>
        <w:t xml:space="preserve"> (</w:t>
      </w:r>
      <w:r w:rsidR="0041755E">
        <w:rPr>
          <w:rFonts w:ascii="Times New Roman" w:hAnsi="Times New Roman" w:cs="Times New Roman"/>
          <w:color w:val="000000"/>
          <w:sz w:val="24"/>
          <w:szCs w:val="24"/>
        </w:rPr>
        <w:t>furnizori de servicii IT, arhivare, contabilitate</w:t>
      </w:r>
      <w:r w:rsidR="00685E75">
        <w:rPr>
          <w:rFonts w:ascii="Times New Roman" w:hAnsi="Times New Roman" w:cs="Times New Roman"/>
          <w:color w:val="000000"/>
          <w:sz w:val="24"/>
          <w:szCs w:val="24"/>
        </w:rPr>
        <w:t xml:space="preserve">) </w:t>
      </w:r>
      <w:r w:rsidR="00DF5309">
        <w:rPr>
          <w:rFonts w:ascii="Times New Roman" w:hAnsi="Times New Roman" w:cs="Times New Roman"/>
          <w:color w:val="000000"/>
          <w:sz w:val="24"/>
          <w:szCs w:val="24"/>
        </w:rPr>
        <w:t xml:space="preserve">numai în scopurile menționate </w:t>
      </w:r>
      <w:r w:rsidRPr="00F27938">
        <w:rPr>
          <w:rFonts w:ascii="Times New Roman" w:hAnsi="Times New Roman" w:cs="Times New Roman"/>
          <w:color w:val="000000"/>
          <w:sz w:val="24"/>
          <w:szCs w:val="24"/>
        </w:rPr>
        <w:t xml:space="preserve">şi </w:t>
      </w:r>
      <w:r w:rsidR="0041755E">
        <w:rPr>
          <w:rFonts w:ascii="Times New Roman" w:hAnsi="Times New Roman" w:cs="Times New Roman"/>
          <w:color w:val="000000"/>
          <w:sz w:val="24"/>
          <w:szCs w:val="24"/>
        </w:rPr>
        <w:t>sunt</w:t>
      </w:r>
      <w:r>
        <w:rPr>
          <w:rFonts w:ascii="Times New Roman" w:hAnsi="Times New Roman" w:cs="Times New Roman"/>
          <w:color w:val="000000"/>
          <w:sz w:val="24"/>
          <w:szCs w:val="24"/>
        </w:rPr>
        <w:t xml:space="preserve"> </w:t>
      </w:r>
      <w:r w:rsidR="00685E75">
        <w:rPr>
          <w:rFonts w:ascii="Times New Roman" w:hAnsi="Times New Roman" w:cs="Times New Roman"/>
          <w:color w:val="000000"/>
          <w:sz w:val="24"/>
          <w:szCs w:val="24"/>
        </w:rPr>
        <w:t>transmise</w:t>
      </w:r>
      <w:r w:rsidR="0041755E">
        <w:rPr>
          <w:rFonts w:ascii="Times New Roman" w:hAnsi="Times New Roman" w:cs="Times New Roman"/>
          <w:color w:val="000000"/>
          <w:sz w:val="24"/>
          <w:szCs w:val="24"/>
        </w:rPr>
        <w:t>/</w:t>
      </w:r>
      <w:r w:rsidR="00685E75">
        <w:rPr>
          <w:rFonts w:ascii="Times New Roman" w:hAnsi="Times New Roman" w:cs="Times New Roman"/>
          <w:color w:val="000000"/>
          <w:sz w:val="24"/>
          <w:szCs w:val="24"/>
        </w:rPr>
        <w:t>divulgate</w:t>
      </w:r>
      <w:r w:rsidR="002060AD">
        <w:rPr>
          <w:rFonts w:ascii="Times New Roman" w:hAnsi="Times New Roman" w:cs="Times New Roman"/>
          <w:color w:val="000000"/>
          <w:sz w:val="24"/>
          <w:szCs w:val="24"/>
        </w:rPr>
        <w:t xml:space="preserve"> </w:t>
      </w:r>
      <w:r w:rsidR="0041755E">
        <w:rPr>
          <w:rFonts w:ascii="Times New Roman" w:hAnsi="Times New Roman" w:cs="Times New Roman"/>
          <w:color w:val="000000"/>
          <w:sz w:val="24"/>
          <w:szCs w:val="24"/>
        </w:rPr>
        <w:t xml:space="preserve">numai pentru îndeplinirea atribuțiillor și obligațiilor legale </w:t>
      </w:r>
      <w:r w:rsidR="002060AD">
        <w:rPr>
          <w:rFonts w:ascii="Times New Roman" w:hAnsi="Times New Roman" w:cs="Times New Roman"/>
          <w:color w:val="000000"/>
          <w:sz w:val="24"/>
          <w:szCs w:val="24"/>
        </w:rPr>
        <w:t>către</w:t>
      </w:r>
      <w:r w:rsidR="0041755E">
        <w:rPr>
          <w:rFonts w:ascii="Times New Roman" w:hAnsi="Times New Roman" w:cs="Times New Roman"/>
          <w:color w:val="000000"/>
          <w:sz w:val="24"/>
          <w:szCs w:val="24"/>
        </w:rPr>
        <w:t xml:space="preserve">: </w:t>
      </w:r>
    </w:p>
    <w:p w14:paraId="5F3A02B6" w14:textId="77777777" w:rsidR="00DF5309" w:rsidRDefault="0041755E" w:rsidP="00DF5309">
      <w:pPr>
        <w:pStyle w:val="ListParagraph"/>
        <w:numPr>
          <w:ilvl w:val="0"/>
          <w:numId w:val="7"/>
        </w:numPr>
        <w:shd w:val="clear" w:color="auto" w:fill="FFFFFF"/>
        <w:spacing w:after="0" w:line="240" w:lineRule="auto"/>
        <w:ind w:left="709" w:right="403"/>
        <w:jc w:val="both"/>
        <w:rPr>
          <w:rFonts w:ascii="Times New Roman" w:hAnsi="Times New Roman" w:cs="Times New Roman"/>
          <w:color w:val="000000"/>
          <w:sz w:val="24"/>
          <w:szCs w:val="24"/>
        </w:rPr>
      </w:pPr>
      <w:r w:rsidRPr="00DF5309">
        <w:rPr>
          <w:rFonts w:ascii="Times New Roman" w:hAnsi="Times New Roman" w:cs="Times New Roman"/>
          <w:color w:val="000000"/>
          <w:sz w:val="24"/>
          <w:szCs w:val="24"/>
        </w:rPr>
        <w:t xml:space="preserve">instanțe de </w:t>
      </w:r>
      <w:r w:rsidR="00DF5309">
        <w:rPr>
          <w:rFonts w:ascii="Times New Roman" w:hAnsi="Times New Roman" w:cs="Times New Roman"/>
          <w:color w:val="000000"/>
          <w:sz w:val="24"/>
          <w:szCs w:val="24"/>
        </w:rPr>
        <w:t>executare și alte instanțe de judecată</w:t>
      </w:r>
      <w:r w:rsidRPr="00DF5309">
        <w:rPr>
          <w:rFonts w:ascii="Times New Roman" w:hAnsi="Times New Roman" w:cs="Times New Roman"/>
          <w:color w:val="000000"/>
          <w:sz w:val="24"/>
          <w:szCs w:val="24"/>
        </w:rPr>
        <w:t xml:space="preserve">, </w:t>
      </w:r>
    </w:p>
    <w:p w14:paraId="0355FE54" w14:textId="77777777" w:rsidR="00DF5309" w:rsidRDefault="0041755E" w:rsidP="00DF5309">
      <w:pPr>
        <w:pStyle w:val="ListParagraph"/>
        <w:numPr>
          <w:ilvl w:val="0"/>
          <w:numId w:val="7"/>
        </w:numPr>
        <w:shd w:val="clear" w:color="auto" w:fill="FFFFFF"/>
        <w:spacing w:after="0" w:line="240" w:lineRule="auto"/>
        <w:ind w:left="709" w:right="403"/>
        <w:jc w:val="both"/>
        <w:rPr>
          <w:rFonts w:ascii="Times New Roman" w:hAnsi="Times New Roman" w:cs="Times New Roman"/>
          <w:color w:val="000000"/>
          <w:sz w:val="24"/>
          <w:szCs w:val="24"/>
        </w:rPr>
      </w:pPr>
      <w:r w:rsidRPr="00DF5309">
        <w:rPr>
          <w:rFonts w:ascii="Times New Roman" w:hAnsi="Times New Roman" w:cs="Times New Roman"/>
          <w:color w:val="000000"/>
          <w:sz w:val="24"/>
          <w:szCs w:val="24"/>
        </w:rPr>
        <w:t xml:space="preserve">instituții bancare și angajatori (pentru popriri), </w:t>
      </w:r>
    </w:p>
    <w:p w14:paraId="4E88545F" w14:textId="77777777" w:rsidR="00DF5309" w:rsidRDefault="0041755E" w:rsidP="00DF5309">
      <w:pPr>
        <w:pStyle w:val="ListParagraph"/>
        <w:numPr>
          <w:ilvl w:val="0"/>
          <w:numId w:val="7"/>
        </w:numPr>
        <w:shd w:val="clear" w:color="auto" w:fill="FFFFFF"/>
        <w:spacing w:after="0" w:line="240" w:lineRule="auto"/>
        <w:ind w:left="709" w:right="403"/>
        <w:jc w:val="both"/>
        <w:rPr>
          <w:rFonts w:ascii="Times New Roman" w:hAnsi="Times New Roman" w:cs="Times New Roman"/>
          <w:color w:val="000000"/>
          <w:sz w:val="24"/>
          <w:szCs w:val="24"/>
        </w:rPr>
      </w:pPr>
      <w:r w:rsidRPr="00DF5309">
        <w:rPr>
          <w:rFonts w:ascii="Times New Roman" w:hAnsi="Times New Roman" w:cs="Times New Roman"/>
          <w:color w:val="000000"/>
          <w:sz w:val="24"/>
          <w:szCs w:val="24"/>
        </w:rPr>
        <w:t xml:space="preserve">O.C.P.I. (pentru notări bunuri urmăribile), </w:t>
      </w:r>
    </w:p>
    <w:p w14:paraId="74CA5A49" w14:textId="77777777" w:rsidR="00DF5309" w:rsidRDefault="0041755E" w:rsidP="00DF5309">
      <w:pPr>
        <w:pStyle w:val="ListParagraph"/>
        <w:numPr>
          <w:ilvl w:val="0"/>
          <w:numId w:val="7"/>
        </w:numPr>
        <w:shd w:val="clear" w:color="auto" w:fill="FFFFFF"/>
        <w:spacing w:after="0" w:line="240" w:lineRule="auto"/>
        <w:ind w:left="709" w:right="403"/>
        <w:jc w:val="both"/>
        <w:rPr>
          <w:rFonts w:ascii="Times New Roman" w:hAnsi="Times New Roman" w:cs="Times New Roman"/>
          <w:color w:val="000000"/>
          <w:sz w:val="24"/>
          <w:szCs w:val="24"/>
        </w:rPr>
      </w:pPr>
      <w:r w:rsidRPr="00DF5309">
        <w:rPr>
          <w:rFonts w:ascii="Times New Roman" w:hAnsi="Times New Roman" w:cs="Times New Roman"/>
          <w:color w:val="000000"/>
          <w:sz w:val="24"/>
          <w:szCs w:val="24"/>
        </w:rPr>
        <w:t xml:space="preserve">evaluatori (pentru stabilirea prețului bunurilor supuse licitației/vânzării), </w:t>
      </w:r>
    </w:p>
    <w:p w14:paraId="3D7448E3" w14:textId="77777777" w:rsidR="00DF5309" w:rsidRDefault="0041755E" w:rsidP="00DF5309">
      <w:pPr>
        <w:pStyle w:val="ListParagraph"/>
        <w:numPr>
          <w:ilvl w:val="0"/>
          <w:numId w:val="7"/>
        </w:numPr>
        <w:shd w:val="clear" w:color="auto" w:fill="FFFFFF"/>
        <w:spacing w:after="0" w:line="240" w:lineRule="auto"/>
        <w:ind w:left="709" w:right="403"/>
        <w:jc w:val="both"/>
        <w:rPr>
          <w:rFonts w:ascii="Times New Roman" w:hAnsi="Times New Roman" w:cs="Times New Roman"/>
          <w:color w:val="000000"/>
          <w:sz w:val="24"/>
          <w:szCs w:val="24"/>
        </w:rPr>
      </w:pPr>
      <w:r w:rsidRPr="00DF5309">
        <w:rPr>
          <w:rFonts w:ascii="Times New Roman" w:hAnsi="Times New Roman" w:cs="Times New Roman"/>
          <w:color w:val="000000"/>
          <w:sz w:val="24"/>
          <w:szCs w:val="24"/>
        </w:rPr>
        <w:t xml:space="preserve">ziare și publicații (pentru anunțuri de vânzare), </w:t>
      </w:r>
    </w:p>
    <w:p w14:paraId="435C3AEE" w14:textId="620C75E3" w:rsidR="00DF5309" w:rsidRDefault="0041755E" w:rsidP="00DF5309">
      <w:pPr>
        <w:pStyle w:val="ListParagraph"/>
        <w:numPr>
          <w:ilvl w:val="0"/>
          <w:numId w:val="7"/>
        </w:numPr>
        <w:shd w:val="clear" w:color="auto" w:fill="FFFFFF"/>
        <w:spacing w:after="0" w:line="240" w:lineRule="auto"/>
        <w:ind w:left="709" w:right="403"/>
        <w:jc w:val="both"/>
        <w:rPr>
          <w:rFonts w:ascii="Times New Roman" w:hAnsi="Times New Roman" w:cs="Times New Roman"/>
          <w:color w:val="000000"/>
          <w:sz w:val="24"/>
          <w:szCs w:val="24"/>
        </w:rPr>
      </w:pPr>
      <w:r w:rsidRPr="00DF5309">
        <w:rPr>
          <w:rFonts w:ascii="Times New Roman" w:hAnsi="Times New Roman" w:cs="Times New Roman"/>
          <w:color w:val="000000"/>
          <w:sz w:val="24"/>
          <w:szCs w:val="24"/>
        </w:rPr>
        <w:t>U.N.E.J.</w:t>
      </w:r>
      <w:r w:rsidR="00DF5309">
        <w:rPr>
          <w:rFonts w:ascii="Times New Roman" w:hAnsi="Times New Roman" w:cs="Times New Roman"/>
          <w:color w:val="000000"/>
          <w:sz w:val="24"/>
          <w:szCs w:val="24"/>
        </w:rPr>
        <w:t xml:space="preserve"> (unde se comunică datele dosarului execuțional)</w:t>
      </w:r>
      <w:r w:rsidRPr="00DF5309">
        <w:rPr>
          <w:rFonts w:ascii="Times New Roman" w:hAnsi="Times New Roman" w:cs="Times New Roman"/>
          <w:color w:val="000000"/>
          <w:sz w:val="24"/>
          <w:szCs w:val="24"/>
        </w:rPr>
        <w:t xml:space="preserve"> </w:t>
      </w:r>
    </w:p>
    <w:p w14:paraId="6B9D6997" w14:textId="77777777" w:rsidR="00DF5309" w:rsidRDefault="0041755E" w:rsidP="00DF5309">
      <w:pPr>
        <w:pStyle w:val="ListParagraph"/>
        <w:numPr>
          <w:ilvl w:val="0"/>
          <w:numId w:val="7"/>
        </w:numPr>
        <w:shd w:val="clear" w:color="auto" w:fill="FFFFFF"/>
        <w:spacing w:after="0" w:line="240" w:lineRule="auto"/>
        <w:ind w:left="709" w:right="403"/>
        <w:jc w:val="both"/>
        <w:rPr>
          <w:rFonts w:ascii="Times New Roman" w:hAnsi="Times New Roman" w:cs="Times New Roman"/>
          <w:color w:val="000000"/>
          <w:sz w:val="24"/>
          <w:szCs w:val="24"/>
        </w:rPr>
      </w:pPr>
      <w:r w:rsidRPr="00DF5309">
        <w:rPr>
          <w:rFonts w:ascii="Times New Roman" w:hAnsi="Times New Roman" w:cs="Times New Roman"/>
          <w:color w:val="000000"/>
          <w:sz w:val="24"/>
          <w:szCs w:val="24"/>
        </w:rPr>
        <w:t xml:space="preserve">Camera Executorilor Judecătorești, </w:t>
      </w:r>
    </w:p>
    <w:p w14:paraId="487F732F" w14:textId="77777777" w:rsidR="00DF5309" w:rsidRDefault="0041755E" w:rsidP="00DF5309">
      <w:pPr>
        <w:pStyle w:val="ListParagraph"/>
        <w:numPr>
          <w:ilvl w:val="0"/>
          <w:numId w:val="7"/>
        </w:numPr>
        <w:shd w:val="clear" w:color="auto" w:fill="FFFFFF"/>
        <w:spacing w:after="0" w:line="240" w:lineRule="auto"/>
        <w:ind w:left="709" w:right="403"/>
        <w:jc w:val="both"/>
        <w:rPr>
          <w:rFonts w:ascii="Times New Roman" w:hAnsi="Times New Roman" w:cs="Times New Roman"/>
          <w:color w:val="000000"/>
          <w:sz w:val="24"/>
          <w:szCs w:val="24"/>
        </w:rPr>
      </w:pPr>
      <w:r w:rsidRPr="00DF5309">
        <w:rPr>
          <w:rFonts w:ascii="Times New Roman" w:hAnsi="Times New Roman" w:cs="Times New Roman"/>
          <w:color w:val="000000"/>
          <w:sz w:val="24"/>
          <w:szCs w:val="24"/>
        </w:rPr>
        <w:t xml:space="preserve">Poliție/Jandarmerie (pentru evacuări silite, sechestru, ridicare bunuri), precum și către </w:t>
      </w:r>
    </w:p>
    <w:p w14:paraId="53C1E5A7" w14:textId="2093BB8C" w:rsidR="00685E75" w:rsidRDefault="00DF5309" w:rsidP="00DF5309">
      <w:pPr>
        <w:pStyle w:val="ListParagraph"/>
        <w:numPr>
          <w:ilvl w:val="0"/>
          <w:numId w:val="7"/>
        </w:numPr>
        <w:shd w:val="clear" w:color="auto" w:fill="FFFFFF"/>
        <w:spacing w:after="0" w:line="240" w:lineRule="auto"/>
        <w:ind w:left="709" w:right="40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Diverse </w:t>
      </w:r>
      <w:r w:rsidR="0041755E" w:rsidRPr="00DF5309">
        <w:rPr>
          <w:rFonts w:ascii="Times New Roman" w:hAnsi="Times New Roman" w:cs="Times New Roman"/>
          <w:color w:val="000000"/>
          <w:sz w:val="24"/>
          <w:szCs w:val="24"/>
        </w:rPr>
        <w:t>autorități, instituții sau entități publice ori private ale căror activități sunt incidente în procedura de executare silită</w:t>
      </w:r>
      <w:r>
        <w:rPr>
          <w:rFonts w:ascii="Times New Roman" w:hAnsi="Times New Roman" w:cs="Times New Roman"/>
          <w:color w:val="000000"/>
          <w:sz w:val="24"/>
          <w:szCs w:val="24"/>
        </w:rPr>
        <w:t>;</w:t>
      </w:r>
    </w:p>
    <w:p w14:paraId="253BA41B" w14:textId="455CEF89" w:rsidR="00DF5309" w:rsidRPr="00DF5309" w:rsidRDefault="00DF5309" w:rsidP="00DF5309">
      <w:pPr>
        <w:pStyle w:val="ListParagraph"/>
        <w:numPr>
          <w:ilvl w:val="0"/>
          <w:numId w:val="7"/>
        </w:numPr>
        <w:shd w:val="clear" w:color="auto" w:fill="FFFFFF"/>
        <w:spacing w:after="0" w:line="240" w:lineRule="auto"/>
        <w:ind w:left="709" w:right="403"/>
        <w:jc w:val="both"/>
        <w:rPr>
          <w:rFonts w:ascii="Times New Roman" w:hAnsi="Times New Roman" w:cs="Times New Roman"/>
          <w:color w:val="000000"/>
          <w:sz w:val="24"/>
          <w:szCs w:val="24"/>
        </w:rPr>
      </w:pPr>
      <w:r>
        <w:rPr>
          <w:rFonts w:ascii="Times New Roman" w:hAnsi="Times New Roman" w:cs="Times New Roman"/>
          <w:color w:val="000000"/>
          <w:sz w:val="24"/>
          <w:szCs w:val="24"/>
        </w:rPr>
        <w:t>Alte autorități competente de control, dacă este cazul.</w:t>
      </w:r>
    </w:p>
    <w:p w14:paraId="3C387A98" w14:textId="72582437" w:rsidR="00F27938" w:rsidRDefault="00DF5309" w:rsidP="00736E1D">
      <w:pPr>
        <w:shd w:val="clear" w:color="auto" w:fill="FFFFFF"/>
        <w:spacing w:after="0" w:line="240" w:lineRule="auto"/>
        <w:ind w:left="-709" w:right="403"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Fiecare dintre destinatarii menționați este la rândul său operator de date cu caracter personal. </w:t>
      </w:r>
    </w:p>
    <w:p w14:paraId="4FB63C29" w14:textId="4D1A65C6" w:rsidR="00DF5309" w:rsidRPr="00F27938" w:rsidRDefault="00DF5309" w:rsidP="00736E1D">
      <w:pPr>
        <w:shd w:val="clear" w:color="auto" w:fill="FFFFFF"/>
        <w:spacing w:after="0" w:line="240" w:lineRule="auto"/>
        <w:ind w:left="-709" w:right="403"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Datele cu caracter personal vor fi introduse în baza de date a B.E.J. sub orice formă materială (pe suport de hârtie) și electronică.</w:t>
      </w:r>
    </w:p>
    <w:p w14:paraId="62E64A93" w14:textId="77777777" w:rsidR="00987672" w:rsidRDefault="00987672" w:rsidP="00736E1D">
      <w:pPr>
        <w:pStyle w:val="ListParagraph"/>
        <w:ind w:left="-709" w:right="403" w:firstLine="567"/>
        <w:jc w:val="both"/>
        <w:rPr>
          <w:rFonts w:ascii="Times New Roman" w:hAnsi="Times New Roman" w:cs="Times New Roman"/>
          <w:b/>
          <w:bCs/>
          <w:sz w:val="24"/>
          <w:szCs w:val="24"/>
        </w:rPr>
      </w:pPr>
    </w:p>
    <w:p w14:paraId="090954BE" w14:textId="4BFE2F52" w:rsidR="009404CB" w:rsidRPr="00F27938" w:rsidRDefault="009404CB" w:rsidP="00736E1D">
      <w:pPr>
        <w:pStyle w:val="ListParagraph"/>
        <w:numPr>
          <w:ilvl w:val="0"/>
          <w:numId w:val="5"/>
        </w:numPr>
        <w:spacing w:after="0"/>
        <w:ind w:left="-709" w:right="403" w:firstLine="567"/>
        <w:jc w:val="both"/>
        <w:rPr>
          <w:rFonts w:ascii="Times New Roman" w:hAnsi="Times New Roman" w:cs="Times New Roman"/>
          <w:b/>
          <w:bCs/>
          <w:sz w:val="24"/>
          <w:szCs w:val="24"/>
        </w:rPr>
      </w:pPr>
      <w:r w:rsidRPr="00F27938">
        <w:rPr>
          <w:rFonts w:ascii="Times New Roman" w:hAnsi="Times New Roman" w:cs="Times New Roman"/>
          <w:b/>
          <w:bCs/>
          <w:color w:val="000000" w:themeColor="text1"/>
          <w:sz w:val="24"/>
          <w:szCs w:val="24"/>
        </w:rPr>
        <w:t xml:space="preserve">Durata prelucrării </w:t>
      </w:r>
    </w:p>
    <w:p w14:paraId="135AFD62" w14:textId="77777777" w:rsidR="00DF5309" w:rsidRDefault="00263C82" w:rsidP="00736E1D">
      <w:pPr>
        <w:ind w:left="-709" w:right="403" w:firstLine="567"/>
        <w:jc w:val="both"/>
        <w:rPr>
          <w:rFonts w:ascii="Times New Roman" w:hAnsi="Times New Roman" w:cs="Times New Roman"/>
          <w:color w:val="000000" w:themeColor="text1"/>
          <w:sz w:val="24"/>
          <w:szCs w:val="24"/>
        </w:rPr>
      </w:pPr>
      <w:r w:rsidRPr="00F27938">
        <w:rPr>
          <w:rFonts w:ascii="Times New Roman" w:hAnsi="Times New Roman" w:cs="Times New Roman"/>
          <w:color w:val="000000" w:themeColor="text1"/>
          <w:sz w:val="24"/>
          <w:szCs w:val="24"/>
        </w:rPr>
        <w:t>D</w:t>
      </w:r>
      <w:r w:rsidR="00EB7010">
        <w:rPr>
          <w:rFonts w:ascii="Times New Roman" w:hAnsi="Times New Roman" w:cs="Times New Roman"/>
          <w:color w:val="000000" w:themeColor="text1"/>
          <w:sz w:val="24"/>
          <w:szCs w:val="24"/>
        </w:rPr>
        <w:t>atele sunt prelucrate pe toată d</w:t>
      </w:r>
      <w:r w:rsidRPr="00F27938">
        <w:rPr>
          <w:rFonts w:ascii="Times New Roman" w:hAnsi="Times New Roman" w:cs="Times New Roman"/>
          <w:color w:val="000000" w:themeColor="text1"/>
          <w:sz w:val="24"/>
          <w:szCs w:val="24"/>
        </w:rPr>
        <w:t xml:space="preserve">urata </w:t>
      </w:r>
      <w:r w:rsidR="00EB7010">
        <w:rPr>
          <w:rFonts w:ascii="Times New Roman" w:hAnsi="Times New Roman" w:cs="Times New Roman"/>
          <w:color w:val="000000" w:themeColor="text1"/>
          <w:sz w:val="24"/>
          <w:szCs w:val="24"/>
        </w:rPr>
        <w:t xml:space="preserve">desfășurării sau îndeplinirii atribuțiilor și îndatoririlor executorului judecătoresc, de la formarea dosarului de executare silită și până la momentul finalizării executării, respectiv până la emiterea încheierii de încetare a executării/până la eliberarea sau distribuirea sumelor obținute din executare ori, în cazul altor proceduri, până la finalizarea lor și emiterea proceselor-verbale aferente. </w:t>
      </w:r>
    </w:p>
    <w:p w14:paraId="6C2199AB" w14:textId="2AF8517D" w:rsidR="009404CB" w:rsidRPr="00F27938" w:rsidRDefault="00EB7010" w:rsidP="00736E1D">
      <w:pPr>
        <w:ind w:left="-709" w:right="40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Ulterior, datele vor fi prelucrate până la expirarea termenelor legale de arhivare pe categorii de documente, conform nomenclatorului arhivistic al B.E.J, a Legii nr. 188/2000 și a Legii nr. 16/1996 a Arhivelor Naționale.  </w:t>
      </w:r>
      <w:r w:rsidR="00D465A0">
        <w:rPr>
          <w:rFonts w:ascii="Times New Roman" w:hAnsi="Times New Roman" w:cs="Times New Roman"/>
          <w:color w:val="000000" w:themeColor="text1"/>
          <w:sz w:val="24"/>
          <w:szCs w:val="24"/>
        </w:rPr>
        <w:t xml:space="preserve">  </w:t>
      </w:r>
      <w:r w:rsidR="00263C82" w:rsidRPr="00F27938">
        <w:rPr>
          <w:rFonts w:ascii="Times New Roman" w:hAnsi="Times New Roman" w:cs="Times New Roman"/>
          <w:color w:val="000000" w:themeColor="text1"/>
          <w:sz w:val="24"/>
          <w:szCs w:val="24"/>
        </w:rPr>
        <w:t xml:space="preserve"> </w:t>
      </w:r>
    </w:p>
    <w:p w14:paraId="0CF2A18E" w14:textId="103D334A" w:rsidR="009404CB" w:rsidRPr="00F27938" w:rsidRDefault="009404CB" w:rsidP="00736E1D">
      <w:pPr>
        <w:pStyle w:val="ListParagraph"/>
        <w:numPr>
          <w:ilvl w:val="0"/>
          <w:numId w:val="5"/>
        </w:numPr>
        <w:spacing w:after="0"/>
        <w:ind w:left="-709" w:right="403" w:firstLine="567"/>
        <w:jc w:val="both"/>
        <w:rPr>
          <w:rFonts w:ascii="Times New Roman" w:hAnsi="Times New Roman" w:cs="Times New Roman"/>
          <w:b/>
          <w:bCs/>
          <w:i/>
          <w:color w:val="000000" w:themeColor="text1"/>
          <w:sz w:val="24"/>
          <w:szCs w:val="24"/>
        </w:rPr>
      </w:pPr>
      <w:r w:rsidRPr="00F27938">
        <w:rPr>
          <w:rFonts w:ascii="Times New Roman" w:hAnsi="Times New Roman" w:cs="Times New Roman"/>
          <w:b/>
          <w:bCs/>
          <w:sz w:val="24"/>
          <w:szCs w:val="24"/>
        </w:rPr>
        <w:t>Drepturile dumneavoastră și modalitatea de exercitare a acestora</w:t>
      </w:r>
    </w:p>
    <w:p w14:paraId="42EABAD4" w14:textId="77777777" w:rsidR="00DF5309" w:rsidRDefault="008C681D" w:rsidP="00736E1D">
      <w:pPr>
        <w:spacing w:after="0"/>
        <w:ind w:left="-709" w:right="403" w:firstLine="567"/>
        <w:jc w:val="both"/>
        <w:rPr>
          <w:rFonts w:ascii="Times New Roman" w:hAnsi="Times New Roman" w:cs="Times New Roman"/>
          <w:i/>
          <w:sz w:val="24"/>
          <w:szCs w:val="24"/>
        </w:rPr>
      </w:pPr>
      <w:r w:rsidRPr="00F27938">
        <w:rPr>
          <w:rFonts w:ascii="Times New Roman" w:hAnsi="Times New Roman" w:cs="Times New Roman"/>
          <w:sz w:val="24"/>
          <w:szCs w:val="24"/>
        </w:rPr>
        <w:t>Conform</w:t>
      </w:r>
      <w:r w:rsidRPr="00F27938">
        <w:rPr>
          <w:rStyle w:val="Heading2Char"/>
          <w:rFonts w:ascii="Times New Roman" w:eastAsiaTheme="minorHAnsi" w:hAnsi="Times New Roman"/>
          <w:b w:val="0"/>
          <w:sz w:val="24"/>
          <w:szCs w:val="24"/>
        </w:rPr>
        <w:t xml:space="preserve"> </w:t>
      </w:r>
      <w:r w:rsidRPr="00F27938">
        <w:rPr>
          <w:rStyle w:val="Strong"/>
          <w:rFonts w:ascii="Times New Roman" w:hAnsi="Times New Roman" w:cs="Times New Roman"/>
          <w:b w:val="0"/>
          <w:sz w:val="24"/>
          <w:szCs w:val="24"/>
        </w:rPr>
        <w:t xml:space="preserve">Regulamentului (UE) 2016/679 al Parlamentului European și al Consiliului privind protecția persoanelor fizice în ceea ce privește prelucrarea datelor cu caracter personal și libera circulație a acestor date și a prevederilor </w:t>
      </w:r>
      <w:r w:rsidRPr="00F27938">
        <w:rPr>
          <w:rFonts w:ascii="Times New Roman" w:hAnsi="Times New Roman" w:cs="Times New Roman"/>
          <w:sz w:val="24"/>
          <w:szCs w:val="24"/>
        </w:rPr>
        <w:t>legislației interne privind</w:t>
      </w:r>
      <w:r w:rsidRPr="00F27938">
        <w:rPr>
          <w:rFonts w:ascii="Times New Roman" w:hAnsi="Times New Roman" w:cs="Times New Roman"/>
          <w:sz w:val="24"/>
          <w:szCs w:val="24"/>
          <w:lang w:val="it-IT"/>
        </w:rPr>
        <w:t xml:space="preserve"> protecţia persoanelor cu privire la prelucrarea datelor cu caracter personal şi libera circulaţie a acestor date</w:t>
      </w:r>
      <w:r w:rsidRPr="00F27938">
        <w:rPr>
          <w:rFonts w:ascii="Times New Roman" w:hAnsi="Times New Roman" w:cs="Times New Roman"/>
          <w:i/>
          <w:sz w:val="24"/>
          <w:szCs w:val="24"/>
        </w:rPr>
        <w:t>, beneficiaţi de</w:t>
      </w:r>
      <w:r w:rsidR="00DF5309">
        <w:rPr>
          <w:rFonts w:ascii="Times New Roman" w:hAnsi="Times New Roman" w:cs="Times New Roman"/>
          <w:i/>
          <w:sz w:val="24"/>
          <w:szCs w:val="24"/>
        </w:rPr>
        <w:t xml:space="preserve"> următoarele drepturi: </w:t>
      </w:r>
    </w:p>
    <w:p w14:paraId="6184AC10" w14:textId="4215A297" w:rsidR="00DF5309" w:rsidRPr="003710A3" w:rsidRDefault="008C681D" w:rsidP="00DF5309">
      <w:pPr>
        <w:pStyle w:val="ListParagraph"/>
        <w:numPr>
          <w:ilvl w:val="0"/>
          <w:numId w:val="17"/>
        </w:numPr>
        <w:spacing w:after="0"/>
        <w:ind w:right="403"/>
        <w:jc w:val="both"/>
        <w:rPr>
          <w:rFonts w:ascii="Times New Roman" w:hAnsi="Times New Roman" w:cs="Times New Roman"/>
          <w:iCs/>
          <w:color w:val="000000" w:themeColor="text1"/>
          <w:sz w:val="24"/>
          <w:szCs w:val="24"/>
        </w:rPr>
      </w:pPr>
      <w:r w:rsidRPr="003710A3">
        <w:rPr>
          <w:rFonts w:ascii="Times New Roman" w:hAnsi="Times New Roman" w:cs="Times New Roman"/>
          <w:i/>
          <w:color w:val="000000" w:themeColor="text1"/>
          <w:sz w:val="24"/>
          <w:szCs w:val="24"/>
        </w:rPr>
        <w:t xml:space="preserve">dreptul de acces, </w:t>
      </w:r>
      <w:r w:rsidR="00DF5309" w:rsidRPr="003710A3">
        <w:rPr>
          <w:rFonts w:ascii="Times New Roman" w:hAnsi="Times New Roman" w:cs="Times New Roman"/>
          <w:color w:val="1A1A1A"/>
          <w:sz w:val="24"/>
          <w:szCs w:val="24"/>
        </w:rPr>
        <w:t>(art. 15 GDPR) - dreptul de a ob</w:t>
      </w:r>
      <w:r w:rsidR="003710A3">
        <w:rPr>
          <w:rFonts w:ascii="Times New Roman" w:hAnsi="Times New Roman" w:cs="Times New Roman"/>
          <w:color w:val="1A1A1A"/>
          <w:sz w:val="24"/>
          <w:szCs w:val="24"/>
        </w:rPr>
        <w:t>ț</w:t>
      </w:r>
      <w:r w:rsidR="00DF5309" w:rsidRPr="003710A3">
        <w:rPr>
          <w:rFonts w:ascii="Times New Roman" w:hAnsi="Times New Roman" w:cs="Times New Roman"/>
          <w:color w:val="1A1A1A"/>
          <w:sz w:val="24"/>
          <w:szCs w:val="24"/>
        </w:rPr>
        <w:t>ine confirmarea c</w:t>
      </w:r>
      <w:r w:rsidR="003710A3">
        <w:rPr>
          <w:rFonts w:ascii="Times New Roman" w:hAnsi="Times New Roman" w:cs="Times New Roman"/>
          <w:color w:val="1A1A1A"/>
          <w:sz w:val="24"/>
          <w:szCs w:val="24"/>
        </w:rPr>
        <w:t>ă</w:t>
      </w:r>
      <w:r w:rsidR="00DF5309" w:rsidRPr="003710A3">
        <w:rPr>
          <w:rFonts w:ascii="Times New Roman" w:hAnsi="Times New Roman" w:cs="Times New Roman"/>
          <w:color w:val="1A1A1A"/>
          <w:sz w:val="24"/>
          <w:szCs w:val="24"/>
        </w:rPr>
        <w:t xml:space="preserve"> se prelucreaz</w:t>
      </w:r>
      <w:r w:rsidR="003710A3">
        <w:rPr>
          <w:rFonts w:ascii="Times New Roman" w:hAnsi="Times New Roman" w:cs="Times New Roman"/>
          <w:color w:val="1A1A1A"/>
          <w:sz w:val="24"/>
          <w:szCs w:val="24"/>
        </w:rPr>
        <w:t>ă</w:t>
      </w:r>
      <w:r w:rsidR="00DF5309" w:rsidRPr="003710A3">
        <w:rPr>
          <w:rFonts w:ascii="Times New Roman" w:hAnsi="Times New Roman" w:cs="Times New Roman"/>
          <w:color w:val="1A1A1A"/>
          <w:sz w:val="24"/>
          <w:szCs w:val="24"/>
        </w:rPr>
        <w:t xml:space="preserve"> sau nu date care v</w:t>
      </w:r>
      <w:r w:rsidR="003710A3">
        <w:rPr>
          <w:rFonts w:ascii="Times New Roman" w:hAnsi="Times New Roman" w:cs="Times New Roman"/>
          <w:color w:val="1A1A1A"/>
          <w:sz w:val="24"/>
          <w:szCs w:val="24"/>
        </w:rPr>
        <w:t>ă</w:t>
      </w:r>
      <w:r w:rsidR="00DF5309" w:rsidRPr="003710A3">
        <w:rPr>
          <w:rFonts w:ascii="Times New Roman" w:hAnsi="Times New Roman" w:cs="Times New Roman"/>
          <w:color w:val="1A1A1A"/>
          <w:sz w:val="24"/>
          <w:szCs w:val="24"/>
        </w:rPr>
        <w:t xml:space="preserve"> privesc </w:t>
      </w:r>
      <w:r w:rsidR="003710A3">
        <w:rPr>
          <w:rFonts w:ascii="Times New Roman" w:hAnsi="Times New Roman" w:cs="Times New Roman"/>
          <w:color w:val="1A1A1A"/>
          <w:sz w:val="24"/>
          <w:szCs w:val="24"/>
        </w:rPr>
        <w:t>ș</w:t>
      </w:r>
      <w:r w:rsidR="00DF5309" w:rsidRPr="003710A3">
        <w:rPr>
          <w:rFonts w:ascii="Times New Roman" w:hAnsi="Times New Roman" w:cs="Times New Roman"/>
          <w:color w:val="1A1A1A"/>
          <w:sz w:val="24"/>
          <w:szCs w:val="24"/>
        </w:rPr>
        <w:t xml:space="preserve">i, </w:t>
      </w:r>
      <w:r w:rsidR="003710A3">
        <w:rPr>
          <w:rFonts w:ascii="Times New Roman" w:hAnsi="Times New Roman" w:cs="Times New Roman"/>
          <w:color w:val="1A1A1A"/>
          <w:sz w:val="24"/>
          <w:szCs w:val="24"/>
        </w:rPr>
        <w:t>î</w:t>
      </w:r>
      <w:r w:rsidR="00DF5309" w:rsidRPr="003710A3">
        <w:rPr>
          <w:rFonts w:ascii="Times New Roman" w:hAnsi="Times New Roman" w:cs="Times New Roman"/>
          <w:color w:val="1A1A1A"/>
          <w:sz w:val="24"/>
          <w:szCs w:val="24"/>
        </w:rPr>
        <w:t>n caz afirmativ, acces la datele respective</w:t>
      </w:r>
      <w:r w:rsidR="003710A3">
        <w:rPr>
          <w:rFonts w:ascii="Times New Roman" w:hAnsi="Times New Roman" w:cs="Times New Roman"/>
          <w:color w:val="1A1A1A"/>
          <w:sz w:val="24"/>
          <w:szCs w:val="24"/>
        </w:rPr>
        <w:t>;</w:t>
      </w:r>
    </w:p>
    <w:p w14:paraId="1CE3E863" w14:textId="7469A615" w:rsidR="00DF5309" w:rsidRPr="003710A3" w:rsidRDefault="008C681D" w:rsidP="00DF5309">
      <w:pPr>
        <w:pStyle w:val="ListParagraph"/>
        <w:numPr>
          <w:ilvl w:val="0"/>
          <w:numId w:val="17"/>
        </w:numPr>
        <w:spacing w:after="0"/>
        <w:ind w:right="403"/>
        <w:jc w:val="both"/>
        <w:rPr>
          <w:rFonts w:ascii="Times New Roman" w:hAnsi="Times New Roman" w:cs="Times New Roman"/>
          <w:iCs/>
          <w:color w:val="000000" w:themeColor="text1"/>
          <w:sz w:val="24"/>
          <w:szCs w:val="24"/>
        </w:rPr>
      </w:pPr>
      <w:r w:rsidRPr="003710A3">
        <w:rPr>
          <w:rFonts w:ascii="Times New Roman" w:hAnsi="Times New Roman" w:cs="Times New Roman"/>
          <w:i/>
          <w:color w:val="000000" w:themeColor="text1"/>
          <w:sz w:val="24"/>
          <w:szCs w:val="24"/>
        </w:rPr>
        <w:t xml:space="preserve">dreptul la rectificare, </w:t>
      </w:r>
      <w:r w:rsidR="00DF5309" w:rsidRPr="003710A3">
        <w:rPr>
          <w:rFonts w:ascii="Times New Roman" w:hAnsi="Times New Roman" w:cs="Times New Roman"/>
          <w:color w:val="1A1A1A"/>
          <w:sz w:val="24"/>
          <w:szCs w:val="24"/>
        </w:rPr>
        <w:t>(art. 16 GDPR) - dreptul de a ob</w:t>
      </w:r>
      <w:r w:rsidR="003710A3">
        <w:rPr>
          <w:rFonts w:ascii="Times New Roman" w:hAnsi="Times New Roman" w:cs="Times New Roman"/>
          <w:color w:val="1A1A1A"/>
          <w:sz w:val="24"/>
          <w:szCs w:val="24"/>
        </w:rPr>
        <w:t>ț</w:t>
      </w:r>
      <w:r w:rsidR="00DF5309" w:rsidRPr="003710A3">
        <w:rPr>
          <w:rFonts w:ascii="Times New Roman" w:hAnsi="Times New Roman" w:cs="Times New Roman"/>
          <w:color w:val="1A1A1A"/>
          <w:sz w:val="24"/>
          <w:szCs w:val="24"/>
        </w:rPr>
        <w:t>ine rectificarea datelor inexacte sau completarea datelor incomplete.</w:t>
      </w:r>
    </w:p>
    <w:p w14:paraId="7A5A569E" w14:textId="72333602" w:rsidR="00DF5309" w:rsidRPr="003710A3" w:rsidRDefault="008C681D" w:rsidP="00DF5309">
      <w:pPr>
        <w:pStyle w:val="ListParagraph"/>
        <w:numPr>
          <w:ilvl w:val="0"/>
          <w:numId w:val="17"/>
        </w:numPr>
        <w:spacing w:after="0"/>
        <w:ind w:right="403"/>
        <w:jc w:val="both"/>
        <w:rPr>
          <w:rFonts w:ascii="Times New Roman" w:hAnsi="Times New Roman" w:cs="Times New Roman"/>
          <w:iCs/>
          <w:color w:val="000000" w:themeColor="text1"/>
          <w:sz w:val="24"/>
          <w:szCs w:val="24"/>
        </w:rPr>
      </w:pPr>
      <w:r w:rsidRPr="003710A3">
        <w:rPr>
          <w:rFonts w:ascii="Times New Roman" w:hAnsi="Times New Roman" w:cs="Times New Roman"/>
          <w:i/>
          <w:color w:val="000000" w:themeColor="text1"/>
          <w:sz w:val="24"/>
          <w:szCs w:val="24"/>
        </w:rPr>
        <w:lastRenderedPageBreak/>
        <w:t xml:space="preserve">dreptul la ștergerea datelor, </w:t>
      </w:r>
      <w:r w:rsidR="00DF5309" w:rsidRPr="003710A3">
        <w:rPr>
          <w:rFonts w:ascii="Times New Roman" w:hAnsi="Times New Roman" w:cs="Times New Roman"/>
          <w:color w:val="1A1A1A"/>
          <w:sz w:val="24"/>
          <w:szCs w:val="24"/>
        </w:rPr>
        <w:t xml:space="preserve">(art. 17 GDPR) - </w:t>
      </w:r>
      <w:r w:rsidR="003710A3">
        <w:rPr>
          <w:rFonts w:ascii="Times New Roman" w:hAnsi="Times New Roman" w:cs="Times New Roman"/>
          <w:color w:val="1A1A1A"/>
          <w:sz w:val="24"/>
          <w:szCs w:val="24"/>
        </w:rPr>
        <w:t>î</w:t>
      </w:r>
      <w:r w:rsidR="00DF5309" w:rsidRPr="003710A3">
        <w:rPr>
          <w:rFonts w:ascii="Times New Roman" w:hAnsi="Times New Roman" w:cs="Times New Roman"/>
          <w:color w:val="1A1A1A"/>
          <w:sz w:val="24"/>
          <w:szCs w:val="24"/>
        </w:rPr>
        <w:t>n condi</w:t>
      </w:r>
      <w:r w:rsidR="003710A3">
        <w:rPr>
          <w:rFonts w:ascii="Times New Roman" w:hAnsi="Times New Roman" w:cs="Times New Roman"/>
          <w:color w:val="1A1A1A"/>
          <w:sz w:val="24"/>
          <w:szCs w:val="24"/>
        </w:rPr>
        <w:t>ț</w:t>
      </w:r>
      <w:r w:rsidR="00DF5309" w:rsidRPr="003710A3">
        <w:rPr>
          <w:rFonts w:ascii="Times New Roman" w:hAnsi="Times New Roman" w:cs="Times New Roman"/>
          <w:color w:val="1A1A1A"/>
          <w:sz w:val="24"/>
          <w:szCs w:val="24"/>
        </w:rPr>
        <w:t>iile prev</w:t>
      </w:r>
      <w:r w:rsidR="003710A3">
        <w:rPr>
          <w:rFonts w:ascii="Times New Roman" w:hAnsi="Times New Roman" w:cs="Times New Roman"/>
          <w:color w:val="1A1A1A"/>
          <w:sz w:val="24"/>
          <w:szCs w:val="24"/>
        </w:rPr>
        <w:t>ă</w:t>
      </w:r>
      <w:r w:rsidR="00DF5309" w:rsidRPr="003710A3">
        <w:rPr>
          <w:rFonts w:ascii="Times New Roman" w:hAnsi="Times New Roman" w:cs="Times New Roman"/>
          <w:color w:val="1A1A1A"/>
          <w:sz w:val="24"/>
          <w:szCs w:val="24"/>
        </w:rPr>
        <w:t>zute de Regulament; poate fi limitat c</w:t>
      </w:r>
      <w:r w:rsidR="003710A3">
        <w:rPr>
          <w:rFonts w:ascii="Times New Roman" w:hAnsi="Times New Roman" w:cs="Times New Roman"/>
          <w:color w:val="1A1A1A"/>
          <w:sz w:val="24"/>
          <w:szCs w:val="24"/>
        </w:rPr>
        <w:t>â</w:t>
      </w:r>
      <w:r w:rsidR="00DF5309" w:rsidRPr="003710A3">
        <w:rPr>
          <w:rFonts w:ascii="Times New Roman" w:hAnsi="Times New Roman" w:cs="Times New Roman"/>
          <w:color w:val="1A1A1A"/>
          <w:sz w:val="24"/>
          <w:szCs w:val="24"/>
        </w:rPr>
        <w:t>nd prelucrarea este necesar</w:t>
      </w:r>
      <w:r w:rsidR="003710A3">
        <w:rPr>
          <w:rFonts w:ascii="Times New Roman" w:hAnsi="Times New Roman" w:cs="Times New Roman"/>
          <w:color w:val="1A1A1A"/>
          <w:sz w:val="24"/>
          <w:szCs w:val="24"/>
        </w:rPr>
        <w:t>ă</w:t>
      </w:r>
      <w:r w:rsidR="00DF5309" w:rsidRPr="003710A3">
        <w:rPr>
          <w:rFonts w:ascii="Times New Roman" w:hAnsi="Times New Roman" w:cs="Times New Roman"/>
          <w:color w:val="1A1A1A"/>
          <w:sz w:val="24"/>
          <w:szCs w:val="24"/>
        </w:rPr>
        <w:t xml:space="preserve"> pentru </w:t>
      </w:r>
      <w:r w:rsidR="003710A3">
        <w:rPr>
          <w:rFonts w:ascii="Times New Roman" w:hAnsi="Times New Roman" w:cs="Times New Roman"/>
          <w:color w:val="1A1A1A"/>
          <w:sz w:val="24"/>
          <w:szCs w:val="24"/>
        </w:rPr>
        <w:t>î</w:t>
      </w:r>
      <w:r w:rsidR="00DF5309" w:rsidRPr="003710A3">
        <w:rPr>
          <w:rFonts w:ascii="Times New Roman" w:hAnsi="Times New Roman" w:cs="Times New Roman"/>
          <w:color w:val="1A1A1A"/>
          <w:sz w:val="24"/>
          <w:szCs w:val="24"/>
        </w:rPr>
        <w:t>ndeplinirea unei obliga</w:t>
      </w:r>
      <w:r w:rsidR="003710A3">
        <w:rPr>
          <w:rFonts w:ascii="Times New Roman" w:hAnsi="Times New Roman" w:cs="Times New Roman"/>
          <w:color w:val="1A1A1A"/>
          <w:sz w:val="24"/>
          <w:szCs w:val="24"/>
        </w:rPr>
        <w:t>ț</w:t>
      </w:r>
      <w:r w:rsidR="00DF5309" w:rsidRPr="003710A3">
        <w:rPr>
          <w:rFonts w:ascii="Times New Roman" w:hAnsi="Times New Roman" w:cs="Times New Roman"/>
          <w:color w:val="1A1A1A"/>
          <w:sz w:val="24"/>
          <w:szCs w:val="24"/>
        </w:rPr>
        <w:t>ii legale sau pentru constatarea, exercitarea sau ap</w:t>
      </w:r>
      <w:r w:rsidR="003710A3">
        <w:rPr>
          <w:rFonts w:ascii="Times New Roman" w:hAnsi="Times New Roman" w:cs="Times New Roman"/>
          <w:color w:val="1A1A1A"/>
          <w:sz w:val="24"/>
          <w:szCs w:val="24"/>
        </w:rPr>
        <w:t>ă</w:t>
      </w:r>
      <w:r w:rsidR="00DF5309" w:rsidRPr="003710A3">
        <w:rPr>
          <w:rFonts w:ascii="Times New Roman" w:hAnsi="Times New Roman" w:cs="Times New Roman"/>
          <w:color w:val="1A1A1A"/>
          <w:sz w:val="24"/>
          <w:szCs w:val="24"/>
        </w:rPr>
        <w:t xml:space="preserve">rarea unui drept </w:t>
      </w:r>
      <w:r w:rsidR="003710A3">
        <w:rPr>
          <w:rFonts w:ascii="Times New Roman" w:hAnsi="Times New Roman" w:cs="Times New Roman"/>
          <w:color w:val="1A1A1A"/>
          <w:sz w:val="24"/>
          <w:szCs w:val="24"/>
        </w:rPr>
        <w:t>î</w:t>
      </w:r>
      <w:r w:rsidR="00DF5309" w:rsidRPr="003710A3">
        <w:rPr>
          <w:rFonts w:ascii="Times New Roman" w:hAnsi="Times New Roman" w:cs="Times New Roman"/>
          <w:color w:val="1A1A1A"/>
          <w:sz w:val="24"/>
          <w:szCs w:val="24"/>
        </w:rPr>
        <w:t>n instan</w:t>
      </w:r>
      <w:r w:rsidR="003710A3">
        <w:rPr>
          <w:rFonts w:ascii="Times New Roman" w:hAnsi="Times New Roman" w:cs="Times New Roman"/>
          <w:color w:val="1A1A1A"/>
          <w:sz w:val="24"/>
          <w:szCs w:val="24"/>
        </w:rPr>
        <w:t>ță</w:t>
      </w:r>
    </w:p>
    <w:p w14:paraId="084FD98A" w14:textId="716207C8" w:rsidR="00DF5309" w:rsidRPr="003710A3" w:rsidRDefault="00DF5309" w:rsidP="00DF5309">
      <w:pPr>
        <w:pStyle w:val="ListParagraph"/>
        <w:numPr>
          <w:ilvl w:val="0"/>
          <w:numId w:val="17"/>
        </w:numPr>
        <w:spacing w:after="0"/>
        <w:ind w:right="403"/>
        <w:jc w:val="both"/>
        <w:rPr>
          <w:rFonts w:ascii="Times New Roman" w:hAnsi="Times New Roman" w:cs="Times New Roman"/>
          <w:iCs/>
          <w:color w:val="000000" w:themeColor="text1"/>
          <w:sz w:val="24"/>
          <w:szCs w:val="24"/>
        </w:rPr>
      </w:pPr>
      <w:r w:rsidRPr="003710A3">
        <w:rPr>
          <w:rFonts w:ascii="Times New Roman" w:hAnsi="Times New Roman" w:cs="Times New Roman"/>
          <w:i/>
          <w:color w:val="000000" w:themeColor="text1"/>
          <w:sz w:val="24"/>
          <w:szCs w:val="24"/>
        </w:rPr>
        <w:t xml:space="preserve">dreptul la restricționarea prelucrării, </w:t>
      </w:r>
      <w:r w:rsidRPr="003710A3">
        <w:rPr>
          <w:rFonts w:ascii="Times New Roman" w:hAnsi="Times New Roman" w:cs="Times New Roman"/>
          <w:color w:val="1A1A1A"/>
          <w:sz w:val="24"/>
          <w:szCs w:val="24"/>
        </w:rPr>
        <w:t xml:space="preserve">(art. 18 GDPR) - </w:t>
      </w:r>
      <w:r w:rsidR="003710A3">
        <w:rPr>
          <w:rFonts w:ascii="Times New Roman" w:hAnsi="Times New Roman" w:cs="Times New Roman"/>
          <w:color w:val="1A1A1A"/>
          <w:sz w:val="24"/>
          <w:szCs w:val="24"/>
        </w:rPr>
        <w:t>î</w:t>
      </w:r>
      <w:r w:rsidRPr="003710A3">
        <w:rPr>
          <w:rFonts w:ascii="Times New Roman" w:hAnsi="Times New Roman" w:cs="Times New Roman"/>
          <w:color w:val="1A1A1A"/>
          <w:sz w:val="24"/>
          <w:szCs w:val="24"/>
        </w:rPr>
        <w:t>n anumite situa</w:t>
      </w:r>
      <w:r w:rsidR="003710A3">
        <w:rPr>
          <w:rFonts w:ascii="Times New Roman" w:hAnsi="Times New Roman" w:cs="Times New Roman"/>
          <w:color w:val="1A1A1A"/>
          <w:sz w:val="24"/>
          <w:szCs w:val="24"/>
        </w:rPr>
        <w:t>ț</w:t>
      </w:r>
      <w:r w:rsidRPr="003710A3">
        <w:rPr>
          <w:rFonts w:ascii="Times New Roman" w:hAnsi="Times New Roman" w:cs="Times New Roman"/>
          <w:color w:val="1A1A1A"/>
          <w:sz w:val="24"/>
          <w:szCs w:val="24"/>
        </w:rPr>
        <w:t>ii prev</w:t>
      </w:r>
      <w:r w:rsidR="003710A3">
        <w:rPr>
          <w:rFonts w:ascii="Times New Roman" w:hAnsi="Times New Roman" w:cs="Times New Roman"/>
          <w:color w:val="1A1A1A"/>
          <w:sz w:val="24"/>
          <w:szCs w:val="24"/>
        </w:rPr>
        <w:t>ă</w:t>
      </w:r>
      <w:r w:rsidRPr="003710A3">
        <w:rPr>
          <w:rFonts w:ascii="Times New Roman" w:hAnsi="Times New Roman" w:cs="Times New Roman"/>
          <w:color w:val="1A1A1A"/>
          <w:sz w:val="24"/>
          <w:szCs w:val="24"/>
        </w:rPr>
        <w:t>zute de Regulament.</w:t>
      </w:r>
      <w:r w:rsidRPr="003710A3">
        <w:rPr>
          <w:rFonts w:ascii="Times New Roman" w:hAnsi="Times New Roman" w:cs="Times New Roman"/>
          <w:i/>
          <w:color w:val="000000" w:themeColor="text1"/>
          <w:sz w:val="24"/>
          <w:szCs w:val="24"/>
        </w:rPr>
        <w:t xml:space="preserve"> </w:t>
      </w:r>
    </w:p>
    <w:p w14:paraId="663ED961" w14:textId="75B428C3" w:rsidR="00DF5309" w:rsidRPr="003710A3" w:rsidRDefault="008C681D" w:rsidP="00DF5309">
      <w:pPr>
        <w:pStyle w:val="ListParagraph"/>
        <w:numPr>
          <w:ilvl w:val="0"/>
          <w:numId w:val="17"/>
        </w:numPr>
        <w:spacing w:after="0"/>
        <w:ind w:right="403"/>
        <w:jc w:val="both"/>
        <w:rPr>
          <w:rFonts w:ascii="Times New Roman" w:hAnsi="Times New Roman" w:cs="Times New Roman"/>
          <w:iCs/>
          <w:color w:val="000000" w:themeColor="text1"/>
          <w:sz w:val="24"/>
          <w:szCs w:val="24"/>
        </w:rPr>
      </w:pPr>
      <w:r w:rsidRPr="003710A3">
        <w:rPr>
          <w:rFonts w:ascii="Times New Roman" w:hAnsi="Times New Roman" w:cs="Times New Roman"/>
          <w:i/>
          <w:color w:val="000000" w:themeColor="text1"/>
          <w:sz w:val="24"/>
          <w:szCs w:val="24"/>
        </w:rPr>
        <w:t xml:space="preserve">dreptul la portabilitatea datelor, </w:t>
      </w:r>
      <w:r w:rsidR="00DF5309" w:rsidRPr="003710A3">
        <w:rPr>
          <w:rFonts w:ascii="Times New Roman" w:hAnsi="Times New Roman" w:cs="Times New Roman"/>
          <w:color w:val="1A1A1A"/>
          <w:sz w:val="24"/>
          <w:szCs w:val="24"/>
        </w:rPr>
        <w:t xml:space="preserve">(art. 20 GDPR) - dreptul de a primi datele </w:t>
      </w:r>
      <w:r w:rsidR="003710A3">
        <w:rPr>
          <w:rFonts w:ascii="Times New Roman" w:hAnsi="Times New Roman" w:cs="Times New Roman"/>
          <w:color w:val="1A1A1A"/>
          <w:sz w:val="24"/>
          <w:szCs w:val="24"/>
        </w:rPr>
        <w:t>î</w:t>
      </w:r>
      <w:r w:rsidR="00DF5309" w:rsidRPr="003710A3">
        <w:rPr>
          <w:rFonts w:ascii="Times New Roman" w:hAnsi="Times New Roman" w:cs="Times New Roman"/>
          <w:color w:val="1A1A1A"/>
          <w:sz w:val="24"/>
          <w:szCs w:val="24"/>
        </w:rPr>
        <w:t xml:space="preserve">ntr-un format structurat, utilizat </w:t>
      </w:r>
      <w:r w:rsidR="003710A3">
        <w:rPr>
          <w:rFonts w:ascii="Times New Roman" w:hAnsi="Times New Roman" w:cs="Times New Roman"/>
          <w:color w:val="1A1A1A"/>
          <w:sz w:val="24"/>
          <w:szCs w:val="24"/>
        </w:rPr>
        <w:t>î</w:t>
      </w:r>
      <w:r w:rsidR="00DF5309" w:rsidRPr="003710A3">
        <w:rPr>
          <w:rFonts w:ascii="Times New Roman" w:hAnsi="Times New Roman" w:cs="Times New Roman"/>
          <w:color w:val="1A1A1A"/>
          <w:sz w:val="24"/>
          <w:szCs w:val="24"/>
        </w:rPr>
        <w:t xml:space="preserve">n mod curent </w:t>
      </w:r>
      <w:r w:rsidR="003710A3">
        <w:rPr>
          <w:rFonts w:ascii="Times New Roman" w:hAnsi="Times New Roman" w:cs="Times New Roman"/>
          <w:color w:val="1A1A1A"/>
          <w:sz w:val="24"/>
          <w:szCs w:val="24"/>
        </w:rPr>
        <w:t>ș</w:t>
      </w:r>
      <w:r w:rsidR="00DF5309" w:rsidRPr="003710A3">
        <w:rPr>
          <w:rFonts w:ascii="Times New Roman" w:hAnsi="Times New Roman" w:cs="Times New Roman"/>
          <w:color w:val="1A1A1A"/>
          <w:sz w:val="24"/>
          <w:szCs w:val="24"/>
        </w:rPr>
        <w:t xml:space="preserve">i care poate fi citit automat, </w:t>
      </w:r>
      <w:r w:rsidR="003710A3">
        <w:rPr>
          <w:rFonts w:ascii="Times New Roman" w:hAnsi="Times New Roman" w:cs="Times New Roman"/>
          <w:color w:val="1A1A1A"/>
          <w:sz w:val="24"/>
          <w:szCs w:val="24"/>
        </w:rPr>
        <w:t>î</w:t>
      </w:r>
      <w:r w:rsidR="00DF5309" w:rsidRPr="003710A3">
        <w:rPr>
          <w:rFonts w:ascii="Times New Roman" w:hAnsi="Times New Roman" w:cs="Times New Roman"/>
          <w:color w:val="1A1A1A"/>
          <w:sz w:val="24"/>
          <w:szCs w:val="24"/>
        </w:rPr>
        <w:t>n condi</w:t>
      </w:r>
      <w:r w:rsidR="003710A3">
        <w:rPr>
          <w:rFonts w:ascii="Times New Roman" w:hAnsi="Times New Roman" w:cs="Times New Roman"/>
          <w:color w:val="1A1A1A"/>
          <w:sz w:val="24"/>
          <w:szCs w:val="24"/>
        </w:rPr>
        <w:t>ț</w:t>
      </w:r>
      <w:r w:rsidR="00DF5309" w:rsidRPr="003710A3">
        <w:rPr>
          <w:rFonts w:ascii="Times New Roman" w:hAnsi="Times New Roman" w:cs="Times New Roman"/>
          <w:color w:val="1A1A1A"/>
          <w:sz w:val="24"/>
          <w:szCs w:val="24"/>
        </w:rPr>
        <w:t>iile legii</w:t>
      </w:r>
      <w:r w:rsidR="003710A3">
        <w:rPr>
          <w:rFonts w:ascii="Times New Roman" w:hAnsi="Times New Roman" w:cs="Times New Roman"/>
          <w:color w:val="1A1A1A"/>
          <w:sz w:val="24"/>
          <w:szCs w:val="24"/>
        </w:rPr>
        <w:t>.</w:t>
      </w:r>
    </w:p>
    <w:p w14:paraId="07456FB8" w14:textId="1F4CF9D4" w:rsidR="00DF5309" w:rsidRPr="003710A3" w:rsidRDefault="00DF5309" w:rsidP="00DF5309">
      <w:pPr>
        <w:pStyle w:val="ListParagraph"/>
        <w:numPr>
          <w:ilvl w:val="0"/>
          <w:numId w:val="17"/>
        </w:numPr>
        <w:spacing w:after="0"/>
        <w:ind w:right="403"/>
        <w:jc w:val="both"/>
        <w:rPr>
          <w:rFonts w:ascii="Times New Roman" w:hAnsi="Times New Roman" w:cs="Times New Roman"/>
          <w:iCs/>
          <w:color w:val="000000" w:themeColor="text1"/>
          <w:sz w:val="24"/>
          <w:szCs w:val="24"/>
        </w:rPr>
      </w:pPr>
      <w:r w:rsidRPr="003710A3">
        <w:rPr>
          <w:rFonts w:ascii="Times New Roman" w:hAnsi="Times New Roman" w:cs="Times New Roman"/>
          <w:i/>
          <w:color w:val="000000" w:themeColor="text1"/>
          <w:sz w:val="24"/>
          <w:szCs w:val="24"/>
        </w:rPr>
        <w:t xml:space="preserve">dreptul la opoziție, </w:t>
      </w:r>
      <w:r w:rsidRPr="003710A3">
        <w:rPr>
          <w:rFonts w:ascii="Times New Roman" w:hAnsi="Times New Roman" w:cs="Times New Roman"/>
          <w:color w:val="1A1A1A"/>
          <w:sz w:val="24"/>
          <w:szCs w:val="24"/>
        </w:rPr>
        <w:t xml:space="preserve">(art. 21 GDPR) - </w:t>
      </w:r>
      <w:r w:rsidR="003710A3">
        <w:rPr>
          <w:rFonts w:ascii="Times New Roman" w:hAnsi="Times New Roman" w:cs="Times New Roman"/>
          <w:color w:val="1A1A1A"/>
          <w:sz w:val="24"/>
          <w:szCs w:val="24"/>
        </w:rPr>
        <w:t>î</w:t>
      </w:r>
      <w:r w:rsidRPr="003710A3">
        <w:rPr>
          <w:rFonts w:ascii="Times New Roman" w:hAnsi="Times New Roman" w:cs="Times New Roman"/>
          <w:color w:val="1A1A1A"/>
          <w:sz w:val="24"/>
          <w:szCs w:val="24"/>
        </w:rPr>
        <w:t>n contextul execut</w:t>
      </w:r>
      <w:r w:rsidR="003710A3">
        <w:rPr>
          <w:rFonts w:ascii="Times New Roman" w:hAnsi="Times New Roman" w:cs="Times New Roman"/>
          <w:color w:val="1A1A1A"/>
          <w:sz w:val="24"/>
          <w:szCs w:val="24"/>
        </w:rPr>
        <w:t>ă</w:t>
      </w:r>
      <w:r w:rsidRPr="003710A3">
        <w:rPr>
          <w:rFonts w:ascii="Times New Roman" w:hAnsi="Times New Roman" w:cs="Times New Roman"/>
          <w:color w:val="1A1A1A"/>
          <w:sz w:val="24"/>
          <w:szCs w:val="24"/>
        </w:rPr>
        <w:t>rii silite, acest drept poate fi limitat c</w:t>
      </w:r>
      <w:r w:rsidR="003710A3">
        <w:rPr>
          <w:rFonts w:ascii="Times New Roman" w:hAnsi="Times New Roman" w:cs="Times New Roman"/>
          <w:color w:val="1A1A1A"/>
          <w:sz w:val="24"/>
          <w:szCs w:val="24"/>
        </w:rPr>
        <w:t>â</w:t>
      </w:r>
      <w:r w:rsidRPr="003710A3">
        <w:rPr>
          <w:rFonts w:ascii="Times New Roman" w:hAnsi="Times New Roman" w:cs="Times New Roman"/>
          <w:color w:val="1A1A1A"/>
          <w:sz w:val="24"/>
          <w:szCs w:val="24"/>
        </w:rPr>
        <w:t>nd prelucrarea se fundamenteaz</w:t>
      </w:r>
      <w:r w:rsidR="003710A3">
        <w:rPr>
          <w:rFonts w:ascii="Times New Roman" w:hAnsi="Times New Roman" w:cs="Times New Roman"/>
          <w:color w:val="1A1A1A"/>
          <w:sz w:val="24"/>
          <w:szCs w:val="24"/>
        </w:rPr>
        <w:t>ă</w:t>
      </w:r>
      <w:r w:rsidRPr="003710A3">
        <w:rPr>
          <w:rFonts w:ascii="Times New Roman" w:hAnsi="Times New Roman" w:cs="Times New Roman"/>
          <w:color w:val="1A1A1A"/>
          <w:sz w:val="24"/>
          <w:szCs w:val="24"/>
        </w:rPr>
        <w:t xml:space="preserve"> pe </w:t>
      </w:r>
      <w:r w:rsidR="003710A3">
        <w:rPr>
          <w:rFonts w:ascii="Times New Roman" w:hAnsi="Times New Roman" w:cs="Times New Roman"/>
          <w:color w:val="1A1A1A"/>
          <w:sz w:val="24"/>
          <w:szCs w:val="24"/>
        </w:rPr>
        <w:t>î</w:t>
      </w:r>
      <w:r w:rsidRPr="003710A3">
        <w:rPr>
          <w:rFonts w:ascii="Times New Roman" w:hAnsi="Times New Roman" w:cs="Times New Roman"/>
          <w:color w:val="1A1A1A"/>
          <w:sz w:val="24"/>
          <w:szCs w:val="24"/>
        </w:rPr>
        <w:t>ndeplinirea unei obliga</w:t>
      </w:r>
      <w:r w:rsidR="003710A3">
        <w:rPr>
          <w:rFonts w:ascii="Times New Roman" w:hAnsi="Times New Roman" w:cs="Times New Roman"/>
          <w:color w:val="1A1A1A"/>
          <w:sz w:val="24"/>
          <w:szCs w:val="24"/>
        </w:rPr>
        <w:t>ț</w:t>
      </w:r>
      <w:r w:rsidRPr="003710A3">
        <w:rPr>
          <w:rFonts w:ascii="Times New Roman" w:hAnsi="Times New Roman" w:cs="Times New Roman"/>
          <w:color w:val="1A1A1A"/>
          <w:sz w:val="24"/>
          <w:szCs w:val="24"/>
        </w:rPr>
        <w:t>ii legale sau pe exercitarea autorit</w:t>
      </w:r>
      <w:r w:rsidR="003710A3">
        <w:rPr>
          <w:rFonts w:ascii="Times New Roman" w:hAnsi="Times New Roman" w:cs="Times New Roman"/>
          <w:color w:val="1A1A1A"/>
          <w:sz w:val="24"/>
          <w:szCs w:val="24"/>
        </w:rPr>
        <w:t>ăț</w:t>
      </w:r>
      <w:r w:rsidRPr="003710A3">
        <w:rPr>
          <w:rFonts w:ascii="Times New Roman" w:hAnsi="Times New Roman" w:cs="Times New Roman"/>
          <w:color w:val="1A1A1A"/>
          <w:sz w:val="24"/>
          <w:szCs w:val="24"/>
        </w:rPr>
        <w:t>ii publice.</w:t>
      </w:r>
    </w:p>
    <w:p w14:paraId="67C6EC75" w14:textId="2F01A208" w:rsidR="003710A3" w:rsidRPr="003710A3" w:rsidRDefault="008C681D" w:rsidP="003710A3">
      <w:pPr>
        <w:pStyle w:val="ListParagraph"/>
        <w:numPr>
          <w:ilvl w:val="0"/>
          <w:numId w:val="17"/>
        </w:numPr>
        <w:spacing w:after="0"/>
        <w:ind w:right="403"/>
        <w:jc w:val="both"/>
        <w:rPr>
          <w:rFonts w:ascii="Times New Roman" w:hAnsi="Times New Roman" w:cs="Times New Roman"/>
          <w:iCs/>
          <w:color w:val="000000" w:themeColor="text1"/>
          <w:sz w:val="24"/>
          <w:szCs w:val="24"/>
        </w:rPr>
      </w:pPr>
      <w:r w:rsidRPr="003710A3">
        <w:rPr>
          <w:rFonts w:ascii="Times New Roman" w:hAnsi="Times New Roman" w:cs="Times New Roman"/>
          <w:i/>
          <w:color w:val="000000" w:themeColor="text1"/>
          <w:sz w:val="24"/>
          <w:szCs w:val="24"/>
        </w:rPr>
        <w:t>dreptul de a nu fi supus unei decizii individuale automatizate,</w:t>
      </w:r>
      <w:r w:rsidR="003710A3" w:rsidRPr="003710A3">
        <w:rPr>
          <w:rFonts w:ascii="Times New Roman" w:hAnsi="Times New Roman" w:cs="Times New Roman"/>
          <w:color w:val="1A1A1A"/>
          <w:sz w:val="24"/>
          <w:szCs w:val="24"/>
        </w:rPr>
        <w:t xml:space="preserve"> (art. 22 GDPR) - dreptul de a nu face obiectul unei decizii bazate exclusiv pe prelucrarea automat</w:t>
      </w:r>
      <w:r w:rsidR="003710A3">
        <w:rPr>
          <w:rFonts w:ascii="Times New Roman" w:hAnsi="Times New Roman" w:cs="Times New Roman"/>
          <w:color w:val="1A1A1A"/>
          <w:sz w:val="24"/>
          <w:szCs w:val="24"/>
        </w:rPr>
        <w:t>ă.</w:t>
      </w:r>
      <w:r w:rsidRPr="003710A3">
        <w:rPr>
          <w:rFonts w:ascii="Times New Roman" w:hAnsi="Times New Roman" w:cs="Times New Roman"/>
          <w:i/>
          <w:color w:val="000000" w:themeColor="text1"/>
          <w:sz w:val="24"/>
          <w:szCs w:val="24"/>
        </w:rPr>
        <w:t xml:space="preserve"> </w:t>
      </w:r>
    </w:p>
    <w:p w14:paraId="28C04781" w14:textId="5DA69ED8" w:rsidR="00A57499" w:rsidRPr="00F27938" w:rsidRDefault="008C681D" w:rsidP="00736E1D">
      <w:pPr>
        <w:ind w:left="-709" w:right="403" w:firstLine="567"/>
        <w:contextualSpacing/>
        <w:jc w:val="both"/>
        <w:rPr>
          <w:rFonts w:ascii="Times New Roman" w:hAnsi="Times New Roman" w:cs="Times New Roman"/>
          <w:i/>
          <w:color w:val="000000" w:themeColor="text1"/>
          <w:sz w:val="24"/>
          <w:szCs w:val="24"/>
        </w:rPr>
      </w:pPr>
      <w:r w:rsidRPr="00F27938">
        <w:rPr>
          <w:rFonts w:ascii="Times New Roman" w:hAnsi="Times New Roman" w:cs="Times New Roman"/>
          <w:i/>
          <w:color w:val="000000" w:themeColor="text1"/>
          <w:sz w:val="24"/>
          <w:szCs w:val="24"/>
        </w:rPr>
        <w:t>Pentru exercitarea acest</w:t>
      </w:r>
      <w:r w:rsidR="00EB7010">
        <w:rPr>
          <w:rFonts w:ascii="Times New Roman" w:hAnsi="Times New Roman" w:cs="Times New Roman"/>
          <w:i/>
          <w:color w:val="000000" w:themeColor="text1"/>
          <w:sz w:val="24"/>
          <w:szCs w:val="24"/>
        </w:rPr>
        <w:t>or</w:t>
      </w:r>
      <w:r w:rsidRPr="00F27938">
        <w:rPr>
          <w:rFonts w:ascii="Times New Roman" w:hAnsi="Times New Roman" w:cs="Times New Roman"/>
          <w:i/>
          <w:color w:val="000000" w:themeColor="text1"/>
          <w:sz w:val="24"/>
          <w:szCs w:val="24"/>
        </w:rPr>
        <w:t xml:space="preserve"> drepturi, vă puteţi adresa cu o cerere scrisă, datată şi semnată, transmisă operatorului de date, </w:t>
      </w:r>
      <w:r w:rsidR="00EB7010">
        <w:rPr>
          <w:rFonts w:ascii="Times New Roman" w:hAnsi="Times New Roman" w:cs="Times New Roman"/>
          <w:i/>
          <w:color w:val="000000" w:themeColor="text1"/>
          <w:sz w:val="24"/>
          <w:szCs w:val="24"/>
        </w:rPr>
        <w:t xml:space="preserve">prin poștă sau la secretariat la sediul B.E.J. </w:t>
      </w:r>
      <w:r w:rsidRPr="00F27938">
        <w:rPr>
          <w:rFonts w:ascii="Times New Roman" w:hAnsi="Times New Roman" w:cs="Times New Roman"/>
          <w:i/>
          <w:color w:val="000000" w:themeColor="text1"/>
          <w:sz w:val="24"/>
          <w:szCs w:val="24"/>
        </w:rPr>
        <w:t xml:space="preserve">prin </w:t>
      </w:r>
      <w:r w:rsidR="00D465A0">
        <w:rPr>
          <w:rFonts w:ascii="Times New Roman" w:hAnsi="Times New Roman" w:cs="Times New Roman"/>
          <w:i/>
          <w:color w:val="000000" w:themeColor="text1"/>
          <w:sz w:val="24"/>
          <w:szCs w:val="24"/>
        </w:rPr>
        <w:t>e</w:t>
      </w:r>
      <w:r w:rsidRPr="00F27938">
        <w:rPr>
          <w:rFonts w:ascii="Times New Roman" w:hAnsi="Times New Roman" w:cs="Times New Roman"/>
          <w:i/>
          <w:color w:val="000000" w:themeColor="text1"/>
          <w:sz w:val="24"/>
          <w:szCs w:val="24"/>
        </w:rPr>
        <w:t>-mail</w:t>
      </w:r>
      <w:r w:rsidR="00D465A0">
        <w:rPr>
          <w:rFonts w:ascii="Times New Roman" w:hAnsi="Times New Roman" w:cs="Times New Roman"/>
          <w:i/>
          <w:color w:val="000000" w:themeColor="text1"/>
          <w:sz w:val="24"/>
          <w:szCs w:val="24"/>
        </w:rPr>
        <w:t xml:space="preserve"> la</w:t>
      </w:r>
      <w:r w:rsidRPr="00F27938">
        <w:rPr>
          <w:rFonts w:ascii="Times New Roman" w:hAnsi="Times New Roman" w:cs="Times New Roman"/>
          <w:i/>
          <w:color w:val="000000" w:themeColor="text1"/>
          <w:sz w:val="24"/>
          <w:szCs w:val="24"/>
        </w:rPr>
        <w:t>:</w:t>
      </w:r>
      <w:r w:rsidR="00EB7010">
        <w:rPr>
          <w:rFonts w:ascii="Times New Roman" w:hAnsi="Times New Roman" w:cs="Times New Roman"/>
          <w:i/>
          <w:color w:val="000000" w:themeColor="text1"/>
          <w:sz w:val="24"/>
          <w:szCs w:val="24"/>
        </w:rPr>
        <w:t xml:space="preserve"> </w:t>
      </w:r>
      <w:hyperlink r:id="rId9" w:history="1">
        <w:r w:rsidR="00F8454E" w:rsidRPr="0027568E">
          <w:rPr>
            <w:rStyle w:val="Hyperlink"/>
            <w:rFonts w:ascii="Times New Roman" w:hAnsi="Times New Roman" w:cs="Times New Roman"/>
            <w:i/>
            <w:sz w:val="24"/>
            <w:szCs w:val="24"/>
          </w:rPr>
          <w:t>contact@executortm.ro</w:t>
        </w:r>
      </w:hyperlink>
      <w:r w:rsidR="00F8454E">
        <w:rPr>
          <w:rFonts w:ascii="Times New Roman" w:hAnsi="Times New Roman" w:cs="Times New Roman"/>
          <w:i/>
          <w:color w:val="000000" w:themeColor="text1"/>
          <w:sz w:val="24"/>
          <w:szCs w:val="24"/>
        </w:rPr>
        <w:t xml:space="preserve"> </w:t>
      </w:r>
    </w:p>
    <w:p w14:paraId="5930E47C" w14:textId="7E5EF320" w:rsidR="00A57499" w:rsidRPr="00F27938" w:rsidRDefault="00A57499" w:rsidP="00736E1D">
      <w:pPr>
        <w:pStyle w:val="ListParagraph"/>
        <w:numPr>
          <w:ilvl w:val="0"/>
          <w:numId w:val="5"/>
        </w:numPr>
        <w:spacing w:after="0"/>
        <w:ind w:left="-709" w:right="403" w:firstLine="567"/>
        <w:jc w:val="both"/>
        <w:rPr>
          <w:rFonts w:ascii="Times New Roman" w:hAnsi="Times New Roman" w:cs="Times New Roman"/>
          <w:i/>
          <w:color w:val="000000" w:themeColor="text1"/>
          <w:sz w:val="24"/>
          <w:szCs w:val="24"/>
        </w:rPr>
      </w:pPr>
      <w:r w:rsidRPr="00F27938">
        <w:rPr>
          <w:rFonts w:ascii="Times New Roman" w:hAnsi="Times New Roman" w:cs="Times New Roman"/>
          <w:b/>
          <w:bCs/>
          <w:iCs/>
          <w:color w:val="000000" w:themeColor="text1"/>
          <w:sz w:val="24"/>
          <w:szCs w:val="24"/>
        </w:rPr>
        <w:t xml:space="preserve">Datele de contact ale responsabilului cu protecția datelor </w:t>
      </w:r>
      <w:r w:rsidR="003710A3">
        <w:rPr>
          <w:rFonts w:ascii="Times New Roman" w:hAnsi="Times New Roman" w:cs="Times New Roman"/>
          <w:b/>
          <w:bCs/>
          <w:iCs/>
          <w:color w:val="000000" w:themeColor="text1"/>
          <w:sz w:val="24"/>
          <w:szCs w:val="24"/>
        </w:rPr>
        <w:t>și dreptul de a depune plângere</w:t>
      </w:r>
    </w:p>
    <w:p w14:paraId="0D971368" w14:textId="7CB62369" w:rsidR="008C681D" w:rsidRPr="00F27938" w:rsidRDefault="008C681D" w:rsidP="00736E1D">
      <w:pPr>
        <w:ind w:left="-709" w:right="403" w:firstLine="567"/>
        <w:jc w:val="both"/>
        <w:rPr>
          <w:rFonts w:ascii="Times New Roman" w:hAnsi="Times New Roman" w:cs="Times New Roman"/>
          <w:i/>
          <w:color w:val="000000" w:themeColor="text1"/>
          <w:sz w:val="24"/>
          <w:szCs w:val="24"/>
        </w:rPr>
      </w:pPr>
      <w:r w:rsidRPr="00F27938">
        <w:rPr>
          <w:rFonts w:ascii="Times New Roman" w:hAnsi="Times New Roman" w:cs="Times New Roman"/>
          <w:i/>
          <w:color w:val="000000" w:themeColor="text1"/>
          <w:sz w:val="24"/>
          <w:szCs w:val="24"/>
        </w:rPr>
        <w:t xml:space="preserve">De asemenea, pentru orice întrebări sau nemulțumiri </w:t>
      </w:r>
      <w:r w:rsidR="00A52660">
        <w:rPr>
          <w:rFonts w:ascii="Times New Roman" w:hAnsi="Times New Roman" w:cs="Times New Roman"/>
          <w:i/>
          <w:color w:val="000000" w:themeColor="text1"/>
          <w:sz w:val="24"/>
          <w:szCs w:val="24"/>
        </w:rPr>
        <w:t xml:space="preserve">privind prelucrarea datelor dumneavoastră cu caracter personal </w:t>
      </w:r>
      <w:r w:rsidRPr="00F27938">
        <w:rPr>
          <w:rFonts w:ascii="Times New Roman" w:hAnsi="Times New Roman" w:cs="Times New Roman"/>
          <w:i/>
          <w:color w:val="000000" w:themeColor="text1"/>
          <w:sz w:val="24"/>
          <w:szCs w:val="24"/>
        </w:rPr>
        <w:t xml:space="preserve">vă puteți adresa responsabilului nostru pentru prelucrarea datelor prin email la </w:t>
      </w:r>
      <w:hyperlink r:id="rId10" w:history="1">
        <w:r w:rsidR="00F8454E" w:rsidRPr="0027568E">
          <w:rPr>
            <w:rStyle w:val="Hyperlink"/>
            <w:rFonts w:ascii="Times New Roman" w:hAnsi="Times New Roman" w:cs="Times New Roman"/>
            <w:i/>
            <w:sz w:val="24"/>
            <w:szCs w:val="24"/>
          </w:rPr>
          <w:t>dpo@executortm.ro</w:t>
        </w:r>
      </w:hyperlink>
      <w:r w:rsidR="00F8454E">
        <w:rPr>
          <w:rFonts w:ascii="Times New Roman" w:hAnsi="Times New Roman" w:cs="Times New Roman"/>
          <w:i/>
          <w:sz w:val="24"/>
          <w:szCs w:val="24"/>
        </w:rPr>
        <w:t xml:space="preserve"> </w:t>
      </w:r>
      <w:r w:rsidR="00D465A0" w:rsidRPr="00EB7010">
        <w:rPr>
          <w:rFonts w:ascii="Times New Roman" w:hAnsi="Times New Roman" w:cs="Times New Roman"/>
          <w:i/>
          <w:color w:val="000000" w:themeColor="text1"/>
          <w:sz w:val="24"/>
          <w:szCs w:val="24"/>
        </w:rPr>
        <w:t>,</w:t>
      </w:r>
      <w:r w:rsidR="00D465A0">
        <w:rPr>
          <w:rFonts w:ascii="Times New Roman" w:hAnsi="Times New Roman" w:cs="Times New Roman"/>
          <w:i/>
          <w:color w:val="000000" w:themeColor="text1"/>
          <w:sz w:val="24"/>
          <w:szCs w:val="24"/>
        </w:rPr>
        <w:t xml:space="preserve"> </w:t>
      </w:r>
      <w:r w:rsidRPr="00F27938">
        <w:rPr>
          <w:rFonts w:ascii="Times New Roman" w:hAnsi="Times New Roman" w:cs="Times New Roman"/>
          <w:i/>
          <w:color w:val="000000" w:themeColor="text1"/>
          <w:sz w:val="24"/>
          <w:szCs w:val="24"/>
        </w:rPr>
        <w:t>iar dacă sunteți de părere că vi s-a încălcat vreun drept privind acest subiect, vă puteți adresa Autorității Naționale de Supraveghere a Prelucrării Datelor cu Caracter Personal (</w:t>
      </w:r>
      <w:hyperlink r:id="rId11" w:history="1">
        <w:r w:rsidR="00F8454E" w:rsidRPr="0027568E">
          <w:rPr>
            <w:rStyle w:val="Hyperlink"/>
            <w:rFonts w:ascii="Times New Roman" w:hAnsi="Times New Roman" w:cs="Times New Roman"/>
            <w:i/>
            <w:sz w:val="24"/>
            <w:szCs w:val="24"/>
          </w:rPr>
          <w:t>www.dataprotection.ro</w:t>
        </w:r>
      </w:hyperlink>
      <w:r w:rsidRPr="00F27938">
        <w:rPr>
          <w:rFonts w:ascii="Times New Roman" w:hAnsi="Times New Roman" w:cs="Times New Roman"/>
          <w:i/>
          <w:color w:val="000000" w:themeColor="text1"/>
          <w:sz w:val="24"/>
          <w:szCs w:val="24"/>
        </w:rPr>
        <w:t xml:space="preserve">). </w:t>
      </w:r>
    </w:p>
    <w:p w14:paraId="49CE015C" w14:textId="75194221" w:rsidR="009404CB" w:rsidRPr="003710A3" w:rsidRDefault="003710A3" w:rsidP="00736E1D">
      <w:pPr>
        <w:pStyle w:val="ListParagraph"/>
        <w:numPr>
          <w:ilvl w:val="0"/>
          <w:numId w:val="5"/>
        </w:numPr>
        <w:spacing w:after="0"/>
        <w:ind w:left="-709" w:right="403" w:firstLine="567"/>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Măsuri de securitate</w:t>
      </w:r>
    </w:p>
    <w:p w14:paraId="2B292CEE" w14:textId="62D331CE" w:rsidR="003710A3" w:rsidRDefault="003710A3" w:rsidP="00F01887">
      <w:pPr>
        <w:pStyle w:val="ListParagraph"/>
        <w:spacing w:after="0"/>
        <w:ind w:left="-709" w:right="403" w:firstLine="567"/>
        <w:jc w:val="both"/>
        <w:rPr>
          <w:rFonts w:ascii="Times New Roman" w:hAnsi="Times New Roman" w:cs="Times New Roman"/>
          <w:color w:val="000000" w:themeColor="text1"/>
          <w:sz w:val="24"/>
          <w:szCs w:val="24"/>
        </w:rPr>
      </w:pPr>
      <w:r w:rsidRPr="00F27938">
        <w:rPr>
          <w:rFonts w:ascii="Times New Roman" w:hAnsi="Times New Roman" w:cs="Times New Roman"/>
          <w:color w:val="000000" w:themeColor="text1"/>
          <w:sz w:val="24"/>
          <w:szCs w:val="24"/>
        </w:rPr>
        <w:t>Ne angajăm să aplicăm toate măsurile tehnice și organizatorice adecvate pentru asigurarea securității datelor dumneavoastră personale, a protejării acestora împotriva distrugerii, modificării, dezvăluirii ori accesului neautorizat asupra lor</w:t>
      </w:r>
      <w:r>
        <w:rPr>
          <w:rFonts w:ascii="Times New Roman" w:hAnsi="Times New Roman" w:cs="Times New Roman"/>
          <w:color w:val="000000" w:themeColor="text1"/>
          <w:sz w:val="24"/>
          <w:szCs w:val="24"/>
        </w:rPr>
        <w:t>, în conformitate cu art. 32 din GDPR și cu obligațiile de confidențialitate prevăzute de Legea nr. 188/2000.</w:t>
      </w:r>
    </w:p>
    <w:p w14:paraId="3902E6CD" w14:textId="77777777" w:rsidR="00F8454E" w:rsidRPr="003710A3" w:rsidRDefault="00F8454E" w:rsidP="00F01887">
      <w:pPr>
        <w:pStyle w:val="ListParagraph"/>
        <w:spacing w:after="0"/>
        <w:ind w:left="-709" w:right="403" w:firstLine="567"/>
        <w:jc w:val="both"/>
        <w:rPr>
          <w:rFonts w:ascii="Times New Roman" w:hAnsi="Times New Roman" w:cs="Times New Roman"/>
          <w:color w:val="000000" w:themeColor="text1"/>
          <w:sz w:val="24"/>
          <w:szCs w:val="24"/>
        </w:rPr>
      </w:pPr>
    </w:p>
    <w:p w14:paraId="1455DDA6" w14:textId="17387BD5" w:rsidR="003710A3" w:rsidRPr="00F27938" w:rsidRDefault="003710A3" w:rsidP="00736E1D">
      <w:pPr>
        <w:pStyle w:val="ListParagraph"/>
        <w:numPr>
          <w:ilvl w:val="0"/>
          <w:numId w:val="5"/>
        </w:numPr>
        <w:spacing w:after="0"/>
        <w:ind w:left="-709" w:right="403" w:firstLine="567"/>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Aplicabilitate</w:t>
      </w:r>
    </w:p>
    <w:p w14:paraId="319AFD20" w14:textId="08E9970C" w:rsidR="003710A3" w:rsidRPr="003710A3" w:rsidRDefault="003710A3" w:rsidP="003710A3">
      <w:pPr>
        <w:spacing w:before="80" w:after="80" w:line="276" w:lineRule="auto"/>
        <w:ind w:left="-709" w:right="403" w:firstLine="709"/>
        <w:jc w:val="both"/>
        <w:rPr>
          <w:rFonts w:ascii="Times New Roman" w:hAnsi="Times New Roman" w:cs="Times New Roman"/>
          <w:sz w:val="24"/>
          <w:szCs w:val="24"/>
        </w:rPr>
      </w:pPr>
      <w:r w:rsidRPr="003710A3">
        <w:rPr>
          <w:rFonts w:ascii="Times New Roman" w:hAnsi="Times New Roman" w:cs="Times New Roman"/>
          <w:color w:val="000000" w:themeColor="text1"/>
          <w:sz w:val="24"/>
          <w:szCs w:val="24"/>
        </w:rPr>
        <w:t xml:space="preserve">Prezenta Notă de informare este aplicabilă tuturor categoriilor de persoane </w:t>
      </w:r>
      <w:r w:rsidRPr="003710A3">
        <w:rPr>
          <w:rFonts w:ascii="Times New Roman" w:hAnsi="Times New Roman" w:cs="Times New Roman"/>
          <w:color w:val="1A1A1A"/>
          <w:sz w:val="24"/>
          <w:szCs w:val="24"/>
        </w:rPr>
        <w:t>vizate ale c</w:t>
      </w:r>
      <w:r>
        <w:rPr>
          <w:rFonts w:ascii="Times New Roman" w:hAnsi="Times New Roman" w:cs="Times New Roman"/>
          <w:color w:val="1A1A1A"/>
          <w:sz w:val="24"/>
          <w:szCs w:val="24"/>
        </w:rPr>
        <w:t>ă</w:t>
      </w:r>
      <w:r w:rsidRPr="003710A3">
        <w:rPr>
          <w:rFonts w:ascii="Times New Roman" w:hAnsi="Times New Roman" w:cs="Times New Roman"/>
          <w:color w:val="1A1A1A"/>
          <w:sz w:val="24"/>
          <w:szCs w:val="24"/>
        </w:rPr>
        <w:t>ror date cu caracter personal sunt prelucrate de B.E.J.: creditori, debitori, creditori intervenien</w:t>
      </w:r>
      <w:r>
        <w:rPr>
          <w:rFonts w:ascii="Times New Roman" w:hAnsi="Times New Roman" w:cs="Times New Roman"/>
          <w:color w:val="1A1A1A"/>
          <w:sz w:val="24"/>
          <w:szCs w:val="24"/>
        </w:rPr>
        <w:t>ț</w:t>
      </w:r>
      <w:r w:rsidRPr="003710A3">
        <w:rPr>
          <w:rFonts w:ascii="Times New Roman" w:hAnsi="Times New Roman" w:cs="Times New Roman"/>
          <w:color w:val="1A1A1A"/>
          <w:sz w:val="24"/>
          <w:szCs w:val="24"/>
        </w:rPr>
        <w:t>i, reprezentan</w:t>
      </w:r>
      <w:r>
        <w:rPr>
          <w:rFonts w:ascii="Times New Roman" w:hAnsi="Times New Roman" w:cs="Times New Roman"/>
          <w:color w:val="1A1A1A"/>
          <w:sz w:val="24"/>
          <w:szCs w:val="24"/>
        </w:rPr>
        <w:t>ț</w:t>
      </w:r>
      <w:r w:rsidRPr="003710A3">
        <w:rPr>
          <w:rFonts w:ascii="Times New Roman" w:hAnsi="Times New Roman" w:cs="Times New Roman"/>
          <w:color w:val="1A1A1A"/>
          <w:sz w:val="24"/>
          <w:szCs w:val="24"/>
        </w:rPr>
        <w:t xml:space="preserve">i legali </w:t>
      </w:r>
      <w:r>
        <w:rPr>
          <w:rFonts w:ascii="Times New Roman" w:hAnsi="Times New Roman" w:cs="Times New Roman"/>
          <w:color w:val="1A1A1A"/>
          <w:sz w:val="24"/>
          <w:szCs w:val="24"/>
        </w:rPr>
        <w:t>ș</w:t>
      </w:r>
      <w:r w:rsidRPr="003710A3">
        <w:rPr>
          <w:rFonts w:ascii="Times New Roman" w:hAnsi="Times New Roman" w:cs="Times New Roman"/>
          <w:color w:val="1A1A1A"/>
          <w:sz w:val="24"/>
          <w:szCs w:val="24"/>
        </w:rPr>
        <w:t>i mandatari ai p</w:t>
      </w:r>
      <w:r>
        <w:rPr>
          <w:rFonts w:ascii="Times New Roman" w:hAnsi="Times New Roman" w:cs="Times New Roman"/>
          <w:color w:val="1A1A1A"/>
          <w:sz w:val="24"/>
          <w:szCs w:val="24"/>
        </w:rPr>
        <w:t>ă</w:t>
      </w:r>
      <w:r w:rsidRPr="003710A3">
        <w:rPr>
          <w:rFonts w:ascii="Times New Roman" w:hAnsi="Times New Roman" w:cs="Times New Roman"/>
          <w:color w:val="1A1A1A"/>
          <w:sz w:val="24"/>
          <w:szCs w:val="24"/>
        </w:rPr>
        <w:t>r</w:t>
      </w:r>
      <w:r>
        <w:rPr>
          <w:rFonts w:ascii="Times New Roman" w:hAnsi="Times New Roman" w:cs="Times New Roman"/>
          <w:color w:val="1A1A1A"/>
          <w:sz w:val="24"/>
          <w:szCs w:val="24"/>
        </w:rPr>
        <w:t>ț</w:t>
      </w:r>
      <w:r w:rsidRPr="003710A3">
        <w:rPr>
          <w:rFonts w:ascii="Times New Roman" w:hAnsi="Times New Roman" w:cs="Times New Roman"/>
          <w:color w:val="1A1A1A"/>
          <w:sz w:val="24"/>
          <w:szCs w:val="24"/>
        </w:rPr>
        <w:t>ilor, ter</w:t>
      </w:r>
      <w:r>
        <w:rPr>
          <w:rFonts w:ascii="Times New Roman" w:hAnsi="Times New Roman" w:cs="Times New Roman"/>
          <w:color w:val="1A1A1A"/>
          <w:sz w:val="24"/>
          <w:szCs w:val="24"/>
        </w:rPr>
        <w:t>ț</w:t>
      </w:r>
      <w:r w:rsidRPr="003710A3">
        <w:rPr>
          <w:rFonts w:ascii="Times New Roman" w:hAnsi="Times New Roman" w:cs="Times New Roman"/>
          <w:color w:val="1A1A1A"/>
          <w:sz w:val="24"/>
          <w:szCs w:val="24"/>
        </w:rPr>
        <w:t>i popri</w:t>
      </w:r>
      <w:r>
        <w:rPr>
          <w:rFonts w:ascii="Times New Roman" w:hAnsi="Times New Roman" w:cs="Times New Roman"/>
          <w:color w:val="1A1A1A"/>
          <w:sz w:val="24"/>
          <w:szCs w:val="24"/>
        </w:rPr>
        <w:t>ț</w:t>
      </w:r>
      <w:r w:rsidRPr="003710A3">
        <w:rPr>
          <w:rFonts w:ascii="Times New Roman" w:hAnsi="Times New Roman" w:cs="Times New Roman"/>
          <w:color w:val="1A1A1A"/>
          <w:sz w:val="24"/>
          <w:szCs w:val="24"/>
        </w:rPr>
        <w:t>i, ter</w:t>
      </w:r>
      <w:r>
        <w:rPr>
          <w:rFonts w:ascii="Times New Roman" w:hAnsi="Times New Roman" w:cs="Times New Roman"/>
          <w:color w:val="1A1A1A"/>
          <w:sz w:val="24"/>
          <w:szCs w:val="24"/>
        </w:rPr>
        <w:t>ț</w:t>
      </w:r>
      <w:r w:rsidRPr="003710A3">
        <w:rPr>
          <w:rFonts w:ascii="Times New Roman" w:hAnsi="Times New Roman" w:cs="Times New Roman"/>
          <w:color w:val="1A1A1A"/>
          <w:sz w:val="24"/>
          <w:szCs w:val="24"/>
        </w:rPr>
        <w:t>i garan</w:t>
      </w:r>
      <w:r>
        <w:rPr>
          <w:rFonts w:ascii="Times New Roman" w:hAnsi="Times New Roman" w:cs="Times New Roman"/>
          <w:color w:val="1A1A1A"/>
          <w:sz w:val="24"/>
          <w:szCs w:val="24"/>
        </w:rPr>
        <w:t>ț</w:t>
      </w:r>
      <w:r w:rsidRPr="003710A3">
        <w:rPr>
          <w:rFonts w:ascii="Times New Roman" w:hAnsi="Times New Roman" w:cs="Times New Roman"/>
          <w:color w:val="1A1A1A"/>
          <w:sz w:val="24"/>
          <w:szCs w:val="24"/>
        </w:rPr>
        <w:t>i, participan</w:t>
      </w:r>
      <w:r>
        <w:rPr>
          <w:rFonts w:ascii="Times New Roman" w:hAnsi="Times New Roman" w:cs="Times New Roman"/>
          <w:color w:val="1A1A1A"/>
          <w:sz w:val="24"/>
          <w:szCs w:val="24"/>
        </w:rPr>
        <w:t>ț</w:t>
      </w:r>
      <w:r w:rsidRPr="003710A3">
        <w:rPr>
          <w:rFonts w:ascii="Times New Roman" w:hAnsi="Times New Roman" w:cs="Times New Roman"/>
          <w:color w:val="1A1A1A"/>
          <w:sz w:val="24"/>
          <w:szCs w:val="24"/>
        </w:rPr>
        <w:t>i la licita</w:t>
      </w:r>
      <w:r>
        <w:rPr>
          <w:rFonts w:ascii="Times New Roman" w:hAnsi="Times New Roman" w:cs="Times New Roman"/>
          <w:color w:val="1A1A1A"/>
          <w:sz w:val="24"/>
          <w:szCs w:val="24"/>
        </w:rPr>
        <w:t>ț</w:t>
      </w:r>
      <w:r w:rsidRPr="003710A3">
        <w:rPr>
          <w:rFonts w:ascii="Times New Roman" w:hAnsi="Times New Roman" w:cs="Times New Roman"/>
          <w:color w:val="1A1A1A"/>
          <w:sz w:val="24"/>
          <w:szCs w:val="24"/>
        </w:rPr>
        <w:t>ii, martori asisten</w:t>
      </w:r>
      <w:r>
        <w:rPr>
          <w:rFonts w:ascii="Times New Roman" w:hAnsi="Times New Roman" w:cs="Times New Roman"/>
          <w:color w:val="1A1A1A"/>
          <w:sz w:val="24"/>
          <w:szCs w:val="24"/>
        </w:rPr>
        <w:t>ț</w:t>
      </w:r>
      <w:r w:rsidRPr="003710A3">
        <w:rPr>
          <w:rFonts w:ascii="Times New Roman" w:hAnsi="Times New Roman" w:cs="Times New Roman"/>
          <w:color w:val="1A1A1A"/>
          <w:sz w:val="24"/>
          <w:szCs w:val="24"/>
        </w:rPr>
        <w:t>i, exper</w:t>
      </w:r>
      <w:r>
        <w:rPr>
          <w:rFonts w:ascii="Times New Roman" w:hAnsi="Times New Roman" w:cs="Times New Roman"/>
          <w:color w:val="1A1A1A"/>
          <w:sz w:val="24"/>
          <w:szCs w:val="24"/>
        </w:rPr>
        <w:t>ț</w:t>
      </w:r>
      <w:r w:rsidRPr="003710A3">
        <w:rPr>
          <w:rFonts w:ascii="Times New Roman" w:hAnsi="Times New Roman" w:cs="Times New Roman"/>
          <w:color w:val="1A1A1A"/>
          <w:sz w:val="24"/>
          <w:szCs w:val="24"/>
        </w:rPr>
        <w:t>i, interpre</w:t>
      </w:r>
      <w:r>
        <w:rPr>
          <w:rFonts w:ascii="Times New Roman" w:hAnsi="Times New Roman" w:cs="Times New Roman"/>
          <w:color w:val="1A1A1A"/>
          <w:sz w:val="24"/>
          <w:szCs w:val="24"/>
        </w:rPr>
        <w:t>ț</w:t>
      </w:r>
      <w:r w:rsidRPr="003710A3">
        <w:rPr>
          <w:rFonts w:ascii="Times New Roman" w:hAnsi="Times New Roman" w:cs="Times New Roman"/>
          <w:color w:val="1A1A1A"/>
          <w:sz w:val="24"/>
          <w:szCs w:val="24"/>
        </w:rPr>
        <w:t>i, solicitan</w:t>
      </w:r>
      <w:r>
        <w:rPr>
          <w:rFonts w:ascii="Times New Roman" w:hAnsi="Times New Roman" w:cs="Times New Roman"/>
          <w:color w:val="1A1A1A"/>
          <w:sz w:val="24"/>
          <w:szCs w:val="24"/>
        </w:rPr>
        <w:t>ț</w:t>
      </w:r>
      <w:r w:rsidRPr="003710A3">
        <w:rPr>
          <w:rFonts w:ascii="Times New Roman" w:hAnsi="Times New Roman" w:cs="Times New Roman"/>
          <w:color w:val="1A1A1A"/>
          <w:sz w:val="24"/>
          <w:szCs w:val="24"/>
        </w:rPr>
        <w:t>i de notific</w:t>
      </w:r>
      <w:r>
        <w:rPr>
          <w:rFonts w:ascii="Times New Roman" w:hAnsi="Times New Roman" w:cs="Times New Roman"/>
          <w:color w:val="1A1A1A"/>
          <w:sz w:val="24"/>
          <w:szCs w:val="24"/>
        </w:rPr>
        <w:t>ă</w:t>
      </w:r>
      <w:r w:rsidRPr="003710A3">
        <w:rPr>
          <w:rFonts w:ascii="Times New Roman" w:hAnsi="Times New Roman" w:cs="Times New Roman"/>
          <w:color w:val="1A1A1A"/>
          <w:sz w:val="24"/>
          <w:szCs w:val="24"/>
        </w:rPr>
        <w:t>ri, constat</w:t>
      </w:r>
      <w:r>
        <w:rPr>
          <w:rFonts w:ascii="Times New Roman" w:hAnsi="Times New Roman" w:cs="Times New Roman"/>
          <w:color w:val="1A1A1A"/>
          <w:sz w:val="24"/>
          <w:szCs w:val="24"/>
        </w:rPr>
        <w:t>ă</w:t>
      </w:r>
      <w:r w:rsidRPr="003710A3">
        <w:rPr>
          <w:rFonts w:ascii="Times New Roman" w:hAnsi="Times New Roman" w:cs="Times New Roman"/>
          <w:color w:val="1A1A1A"/>
          <w:sz w:val="24"/>
          <w:szCs w:val="24"/>
        </w:rPr>
        <w:t>ri de stare de fapt sau alte proceduri de competen</w:t>
      </w:r>
      <w:r>
        <w:rPr>
          <w:rFonts w:ascii="Times New Roman" w:hAnsi="Times New Roman" w:cs="Times New Roman"/>
          <w:color w:val="1A1A1A"/>
          <w:sz w:val="24"/>
          <w:szCs w:val="24"/>
        </w:rPr>
        <w:t>ț</w:t>
      </w:r>
      <w:r w:rsidRPr="003710A3">
        <w:rPr>
          <w:rFonts w:ascii="Times New Roman" w:hAnsi="Times New Roman" w:cs="Times New Roman"/>
          <w:color w:val="1A1A1A"/>
          <w:sz w:val="24"/>
          <w:szCs w:val="24"/>
        </w:rPr>
        <w:t>a executorului judec</w:t>
      </w:r>
      <w:r>
        <w:rPr>
          <w:rFonts w:ascii="Times New Roman" w:hAnsi="Times New Roman" w:cs="Times New Roman"/>
          <w:color w:val="1A1A1A"/>
          <w:sz w:val="24"/>
          <w:szCs w:val="24"/>
        </w:rPr>
        <w:t>ă</w:t>
      </w:r>
      <w:r w:rsidRPr="003710A3">
        <w:rPr>
          <w:rFonts w:ascii="Times New Roman" w:hAnsi="Times New Roman" w:cs="Times New Roman"/>
          <w:color w:val="1A1A1A"/>
          <w:sz w:val="24"/>
          <w:szCs w:val="24"/>
        </w:rPr>
        <w:t xml:space="preserve">toresc, precum </w:t>
      </w:r>
      <w:r>
        <w:rPr>
          <w:rFonts w:ascii="Times New Roman" w:hAnsi="Times New Roman" w:cs="Times New Roman"/>
          <w:color w:val="1A1A1A"/>
          <w:sz w:val="24"/>
          <w:szCs w:val="24"/>
        </w:rPr>
        <w:t>ș</w:t>
      </w:r>
      <w:r w:rsidRPr="003710A3">
        <w:rPr>
          <w:rFonts w:ascii="Times New Roman" w:hAnsi="Times New Roman" w:cs="Times New Roman"/>
          <w:color w:val="1A1A1A"/>
          <w:sz w:val="24"/>
          <w:szCs w:val="24"/>
        </w:rPr>
        <w:t xml:space="preserve">i orice alte persoane implicate </w:t>
      </w:r>
      <w:r>
        <w:rPr>
          <w:rFonts w:ascii="Times New Roman" w:hAnsi="Times New Roman" w:cs="Times New Roman"/>
          <w:color w:val="1A1A1A"/>
          <w:sz w:val="24"/>
          <w:szCs w:val="24"/>
        </w:rPr>
        <w:t>î</w:t>
      </w:r>
      <w:r w:rsidRPr="003710A3">
        <w:rPr>
          <w:rFonts w:ascii="Times New Roman" w:hAnsi="Times New Roman" w:cs="Times New Roman"/>
          <w:color w:val="1A1A1A"/>
          <w:sz w:val="24"/>
          <w:szCs w:val="24"/>
        </w:rPr>
        <w:t>n procedura de executare silit</w:t>
      </w:r>
      <w:r>
        <w:rPr>
          <w:rFonts w:ascii="Times New Roman" w:hAnsi="Times New Roman" w:cs="Times New Roman"/>
          <w:color w:val="1A1A1A"/>
          <w:sz w:val="24"/>
          <w:szCs w:val="24"/>
        </w:rPr>
        <w:t>ă</w:t>
      </w:r>
      <w:r w:rsidRPr="003710A3">
        <w:rPr>
          <w:rFonts w:ascii="Times New Roman" w:hAnsi="Times New Roman" w:cs="Times New Roman"/>
          <w:color w:val="1A1A1A"/>
          <w:sz w:val="24"/>
          <w:szCs w:val="24"/>
        </w:rPr>
        <w:t>.</w:t>
      </w:r>
    </w:p>
    <w:p w14:paraId="0C1CA005" w14:textId="2A0D3AFB" w:rsidR="008C681D" w:rsidRPr="003710A3" w:rsidRDefault="003710A3" w:rsidP="003710A3">
      <w:pPr>
        <w:ind w:left="-709" w:right="403" w:firstLine="709"/>
        <w:jc w:val="both"/>
        <w:rPr>
          <w:rFonts w:ascii="Times New Roman" w:hAnsi="Times New Roman" w:cs="Times New Roman"/>
          <w:color w:val="000000" w:themeColor="text1"/>
          <w:sz w:val="24"/>
          <w:szCs w:val="24"/>
        </w:rPr>
      </w:pPr>
      <w:r w:rsidRPr="003710A3">
        <w:rPr>
          <w:rFonts w:ascii="Times New Roman" w:hAnsi="Times New Roman" w:cs="Times New Roman"/>
          <w:color w:val="1A1A1A"/>
          <w:sz w:val="24"/>
          <w:szCs w:val="24"/>
        </w:rPr>
        <w:t>Informarea de mai sus este aplicabil</w:t>
      </w:r>
      <w:r>
        <w:rPr>
          <w:rFonts w:ascii="Times New Roman" w:hAnsi="Times New Roman" w:cs="Times New Roman"/>
          <w:color w:val="1A1A1A"/>
          <w:sz w:val="24"/>
          <w:szCs w:val="24"/>
        </w:rPr>
        <w:t>ă</w:t>
      </w:r>
      <w:r w:rsidRPr="003710A3">
        <w:rPr>
          <w:rFonts w:ascii="Times New Roman" w:hAnsi="Times New Roman" w:cs="Times New Roman"/>
          <w:color w:val="1A1A1A"/>
          <w:sz w:val="24"/>
          <w:szCs w:val="24"/>
        </w:rPr>
        <w:t xml:space="preserve"> </w:t>
      </w:r>
      <w:r>
        <w:rPr>
          <w:rFonts w:ascii="Times New Roman" w:hAnsi="Times New Roman" w:cs="Times New Roman"/>
          <w:color w:val="1A1A1A"/>
          <w:sz w:val="24"/>
          <w:szCs w:val="24"/>
        </w:rPr>
        <w:t>ș</w:t>
      </w:r>
      <w:r w:rsidRPr="003710A3">
        <w:rPr>
          <w:rFonts w:ascii="Times New Roman" w:hAnsi="Times New Roman" w:cs="Times New Roman"/>
          <w:color w:val="1A1A1A"/>
          <w:sz w:val="24"/>
          <w:szCs w:val="24"/>
        </w:rPr>
        <w:t>i cu privire la orice date suplimentare ce vor fi colectate pe parcursul execut</w:t>
      </w:r>
      <w:r>
        <w:rPr>
          <w:rFonts w:ascii="Times New Roman" w:hAnsi="Times New Roman" w:cs="Times New Roman"/>
          <w:color w:val="1A1A1A"/>
          <w:sz w:val="24"/>
          <w:szCs w:val="24"/>
        </w:rPr>
        <w:t>ă</w:t>
      </w:r>
      <w:r w:rsidRPr="003710A3">
        <w:rPr>
          <w:rFonts w:ascii="Times New Roman" w:hAnsi="Times New Roman" w:cs="Times New Roman"/>
          <w:color w:val="1A1A1A"/>
          <w:sz w:val="24"/>
          <w:szCs w:val="24"/>
        </w:rPr>
        <w:t>rii silite sau al celorlalte proceduri, f</w:t>
      </w:r>
      <w:r>
        <w:rPr>
          <w:rFonts w:ascii="Times New Roman" w:hAnsi="Times New Roman" w:cs="Times New Roman"/>
          <w:color w:val="1A1A1A"/>
          <w:sz w:val="24"/>
          <w:szCs w:val="24"/>
        </w:rPr>
        <w:t>ă</w:t>
      </w:r>
      <w:r w:rsidRPr="003710A3">
        <w:rPr>
          <w:rFonts w:ascii="Times New Roman" w:hAnsi="Times New Roman" w:cs="Times New Roman"/>
          <w:color w:val="1A1A1A"/>
          <w:sz w:val="24"/>
          <w:szCs w:val="24"/>
        </w:rPr>
        <w:t>r</w:t>
      </w:r>
      <w:r>
        <w:rPr>
          <w:rFonts w:ascii="Times New Roman" w:hAnsi="Times New Roman" w:cs="Times New Roman"/>
          <w:color w:val="1A1A1A"/>
          <w:sz w:val="24"/>
          <w:szCs w:val="24"/>
        </w:rPr>
        <w:t>ă</w:t>
      </w:r>
      <w:r w:rsidRPr="003710A3">
        <w:rPr>
          <w:rFonts w:ascii="Times New Roman" w:hAnsi="Times New Roman" w:cs="Times New Roman"/>
          <w:color w:val="1A1A1A"/>
          <w:sz w:val="24"/>
          <w:szCs w:val="24"/>
        </w:rPr>
        <w:t xml:space="preserve"> a fi necesar</w:t>
      </w:r>
      <w:r>
        <w:rPr>
          <w:rFonts w:ascii="Times New Roman" w:hAnsi="Times New Roman" w:cs="Times New Roman"/>
          <w:color w:val="1A1A1A"/>
          <w:sz w:val="24"/>
          <w:szCs w:val="24"/>
        </w:rPr>
        <w:t>ă</w:t>
      </w:r>
      <w:r w:rsidRPr="003710A3">
        <w:rPr>
          <w:rFonts w:ascii="Times New Roman" w:hAnsi="Times New Roman" w:cs="Times New Roman"/>
          <w:color w:val="1A1A1A"/>
          <w:sz w:val="24"/>
          <w:szCs w:val="24"/>
        </w:rPr>
        <w:t xml:space="preserve"> transmiterea unei informari suplimentare.</w:t>
      </w:r>
      <w:r w:rsidRPr="003710A3">
        <w:rPr>
          <w:rFonts w:ascii="Times New Roman" w:hAnsi="Times New Roman" w:cs="Times New Roman"/>
          <w:color w:val="000000" w:themeColor="text1"/>
          <w:sz w:val="24"/>
          <w:szCs w:val="24"/>
        </w:rPr>
        <w:t xml:space="preserve"> </w:t>
      </w:r>
    </w:p>
    <w:p w14:paraId="1F4F709A" w14:textId="77777777" w:rsidR="003710A3" w:rsidRDefault="003710A3" w:rsidP="00736E1D">
      <w:pPr>
        <w:ind w:left="-709" w:right="403" w:firstLine="567"/>
        <w:jc w:val="both"/>
        <w:rPr>
          <w:rFonts w:ascii="Times New Roman" w:hAnsi="Times New Roman" w:cs="Times New Roman"/>
          <w:color w:val="000000" w:themeColor="text1"/>
          <w:sz w:val="24"/>
          <w:szCs w:val="24"/>
        </w:rPr>
      </w:pPr>
    </w:p>
    <w:p w14:paraId="23228195" w14:textId="6EE4E8DB" w:rsidR="00EB7010" w:rsidRDefault="00EB7010" w:rsidP="00736E1D">
      <w:pPr>
        <w:ind w:left="-709" w:right="40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Vă mulțumim pentru încredere, </w:t>
      </w:r>
    </w:p>
    <w:p w14:paraId="6EC63761" w14:textId="74DEF25E" w:rsidR="00EB7010" w:rsidRDefault="00EB7010" w:rsidP="00736E1D">
      <w:pPr>
        <w:ind w:left="-709" w:right="403" w:firstLine="567"/>
        <w:jc w:val="both"/>
        <w:rPr>
          <w:rFonts w:ascii="Times New Roman" w:hAnsi="Times New Roman" w:cs="Times New Roman"/>
          <w:b/>
          <w:bCs/>
          <w:color w:val="000000" w:themeColor="text1"/>
          <w:sz w:val="24"/>
          <w:szCs w:val="24"/>
        </w:rPr>
      </w:pPr>
      <w:r w:rsidRPr="00EB7010">
        <w:rPr>
          <w:rFonts w:ascii="Times New Roman" w:hAnsi="Times New Roman" w:cs="Times New Roman"/>
          <w:b/>
          <w:bCs/>
          <w:color w:val="000000" w:themeColor="text1"/>
          <w:sz w:val="24"/>
          <w:szCs w:val="24"/>
        </w:rPr>
        <w:t xml:space="preserve">B.E.J. </w:t>
      </w:r>
      <w:r w:rsidR="00F8454E">
        <w:rPr>
          <w:rFonts w:ascii="Times New Roman" w:hAnsi="Times New Roman" w:cs="Times New Roman"/>
          <w:b/>
          <w:bCs/>
          <w:color w:val="000000" w:themeColor="text1"/>
          <w:sz w:val="24"/>
          <w:szCs w:val="24"/>
        </w:rPr>
        <w:t>FLORICESCU VALENTIN FLORIAN</w:t>
      </w:r>
    </w:p>
    <w:p w14:paraId="5F171A9E" w14:textId="77777777" w:rsidR="00F8454E" w:rsidRPr="00EB7010" w:rsidRDefault="00F8454E" w:rsidP="00736E1D">
      <w:pPr>
        <w:ind w:left="-709" w:right="403" w:firstLine="567"/>
        <w:jc w:val="both"/>
        <w:rPr>
          <w:rFonts w:ascii="Times New Roman" w:hAnsi="Times New Roman" w:cs="Times New Roman"/>
          <w:b/>
          <w:bCs/>
          <w:color w:val="000000" w:themeColor="text1"/>
          <w:sz w:val="24"/>
          <w:szCs w:val="24"/>
        </w:rPr>
      </w:pPr>
    </w:p>
    <w:sectPr w:rsidR="00F8454E" w:rsidRPr="00EB7010" w:rsidSect="00EB7010">
      <w:footerReference w:type="default" r:id="rId12"/>
      <w:pgSz w:w="12240" w:h="15840"/>
      <w:pgMar w:top="993" w:right="616" w:bottom="1418"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D073" w14:textId="77777777" w:rsidR="00EE6B15" w:rsidRDefault="00EE6B15" w:rsidP="00276982">
      <w:pPr>
        <w:spacing w:after="0" w:line="240" w:lineRule="auto"/>
      </w:pPr>
      <w:r>
        <w:separator/>
      </w:r>
    </w:p>
  </w:endnote>
  <w:endnote w:type="continuationSeparator" w:id="0">
    <w:p w14:paraId="046DDBE6" w14:textId="77777777" w:rsidR="00EE6B15" w:rsidRDefault="00EE6B15" w:rsidP="0027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89041085"/>
      <w:docPartObj>
        <w:docPartGallery w:val="Page Numbers (Bottom of Page)"/>
        <w:docPartUnique/>
      </w:docPartObj>
    </w:sdtPr>
    <w:sdtEndPr>
      <w:rPr>
        <w:noProof/>
      </w:rPr>
    </w:sdtEndPr>
    <w:sdtContent>
      <w:p w14:paraId="7D2CE6A0" w14:textId="7979D54D" w:rsidR="00276982" w:rsidRDefault="00276982">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A66E2F6" w14:textId="77777777" w:rsidR="00276982" w:rsidRDefault="00276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4B52" w14:textId="77777777" w:rsidR="00EE6B15" w:rsidRDefault="00EE6B15" w:rsidP="00276982">
      <w:pPr>
        <w:spacing w:after="0" w:line="240" w:lineRule="auto"/>
      </w:pPr>
      <w:r>
        <w:separator/>
      </w:r>
    </w:p>
  </w:footnote>
  <w:footnote w:type="continuationSeparator" w:id="0">
    <w:p w14:paraId="04404F1F" w14:textId="77777777" w:rsidR="00EE6B15" w:rsidRDefault="00EE6B15" w:rsidP="00276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50B9"/>
    <w:multiLevelType w:val="hybridMultilevel"/>
    <w:tmpl w:val="77BCFD86"/>
    <w:lvl w:ilvl="0" w:tplc="B7A81B88">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CEC7EAD"/>
    <w:multiLevelType w:val="hybridMultilevel"/>
    <w:tmpl w:val="09C29298"/>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11D679A9"/>
    <w:multiLevelType w:val="hybridMultilevel"/>
    <w:tmpl w:val="5BDEAD8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20EA7B0A"/>
    <w:multiLevelType w:val="hybridMultilevel"/>
    <w:tmpl w:val="BB0A1C2C"/>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4" w15:restartNumberingAfterBreak="0">
    <w:nsid w:val="2E593FD7"/>
    <w:multiLevelType w:val="hybridMultilevel"/>
    <w:tmpl w:val="AF0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3D67B1"/>
    <w:multiLevelType w:val="multilevel"/>
    <w:tmpl w:val="A72CD9A0"/>
    <w:lvl w:ilvl="0">
      <w:start w:val="1"/>
      <w:numFmt w:val="decimal"/>
      <w:lvlText w:val="%1."/>
      <w:lvlJc w:val="left"/>
      <w:pPr>
        <w:ind w:left="578" w:hanging="360"/>
      </w:pPr>
      <w:rPr>
        <w:rFonts w:hint="default"/>
        <w:b/>
        <w:i w:val="0"/>
        <w:i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6" w15:restartNumberingAfterBreak="0">
    <w:nsid w:val="3B9E4E06"/>
    <w:multiLevelType w:val="hybridMultilevel"/>
    <w:tmpl w:val="EDCEAD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BD94710"/>
    <w:multiLevelType w:val="hybridMultilevel"/>
    <w:tmpl w:val="FFFFFFFF"/>
    <w:lvl w:ilvl="0" w:tplc="04090001">
      <w:start w:val="1"/>
      <w:numFmt w:val="bullet"/>
      <w:lvlText w:val=""/>
      <w:lvlJc w:val="left"/>
      <w:pPr>
        <w:ind w:left="945" w:hanging="360"/>
      </w:pPr>
      <w:rPr>
        <w:rFonts w:ascii="Symbol" w:hAnsi="Symbol" w:hint="default"/>
      </w:rPr>
    </w:lvl>
    <w:lvl w:ilvl="1" w:tplc="04180003" w:tentative="1">
      <w:start w:val="1"/>
      <w:numFmt w:val="bullet"/>
      <w:lvlText w:val="o"/>
      <w:lvlJc w:val="left"/>
      <w:pPr>
        <w:ind w:left="1665" w:hanging="360"/>
      </w:pPr>
      <w:rPr>
        <w:rFonts w:ascii="Courier New" w:hAnsi="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hint="default"/>
      </w:rPr>
    </w:lvl>
    <w:lvl w:ilvl="8" w:tplc="04180005" w:tentative="1">
      <w:start w:val="1"/>
      <w:numFmt w:val="bullet"/>
      <w:lvlText w:val=""/>
      <w:lvlJc w:val="left"/>
      <w:pPr>
        <w:ind w:left="6705" w:hanging="360"/>
      </w:pPr>
      <w:rPr>
        <w:rFonts w:ascii="Wingdings" w:hAnsi="Wingdings" w:hint="default"/>
      </w:rPr>
    </w:lvl>
  </w:abstractNum>
  <w:abstractNum w:abstractNumId="8" w15:restartNumberingAfterBreak="0">
    <w:nsid w:val="46520322"/>
    <w:multiLevelType w:val="hybridMultilevel"/>
    <w:tmpl w:val="9F6ED662"/>
    <w:lvl w:ilvl="0" w:tplc="1C24E574">
      <w:start w:val="1"/>
      <w:numFmt w:val="bullet"/>
      <w:lvlText w:val="•"/>
      <w:lvlJc w:val="left"/>
      <w:pPr>
        <w:ind w:left="720" w:hanging="360"/>
      </w:pPr>
    </w:lvl>
    <w:lvl w:ilvl="1" w:tplc="58288616">
      <w:numFmt w:val="decimal"/>
      <w:lvlText w:val=""/>
      <w:lvlJc w:val="left"/>
    </w:lvl>
    <w:lvl w:ilvl="2" w:tplc="5DA6014A">
      <w:numFmt w:val="decimal"/>
      <w:lvlText w:val=""/>
      <w:lvlJc w:val="left"/>
    </w:lvl>
    <w:lvl w:ilvl="3" w:tplc="DF729CA6">
      <w:numFmt w:val="decimal"/>
      <w:lvlText w:val=""/>
      <w:lvlJc w:val="left"/>
    </w:lvl>
    <w:lvl w:ilvl="4" w:tplc="FB7EC8E4">
      <w:numFmt w:val="decimal"/>
      <w:lvlText w:val=""/>
      <w:lvlJc w:val="left"/>
    </w:lvl>
    <w:lvl w:ilvl="5" w:tplc="5C92B092">
      <w:numFmt w:val="decimal"/>
      <w:lvlText w:val=""/>
      <w:lvlJc w:val="left"/>
    </w:lvl>
    <w:lvl w:ilvl="6" w:tplc="5A6080E0">
      <w:numFmt w:val="decimal"/>
      <w:lvlText w:val=""/>
      <w:lvlJc w:val="left"/>
    </w:lvl>
    <w:lvl w:ilvl="7" w:tplc="B296A272">
      <w:numFmt w:val="decimal"/>
      <w:lvlText w:val=""/>
      <w:lvlJc w:val="left"/>
    </w:lvl>
    <w:lvl w:ilvl="8" w:tplc="79F4FDAA">
      <w:numFmt w:val="decimal"/>
      <w:lvlText w:val=""/>
      <w:lvlJc w:val="left"/>
    </w:lvl>
  </w:abstractNum>
  <w:abstractNum w:abstractNumId="9" w15:restartNumberingAfterBreak="0">
    <w:nsid w:val="4B3872B0"/>
    <w:multiLevelType w:val="hybridMultilevel"/>
    <w:tmpl w:val="5220F40E"/>
    <w:lvl w:ilvl="0" w:tplc="04090001">
      <w:start w:val="1"/>
      <w:numFmt w:val="bullet"/>
      <w:lvlText w:val=""/>
      <w:lvlJc w:val="left"/>
      <w:pPr>
        <w:ind w:left="632" w:hanging="360"/>
      </w:pPr>
      <w:rPr>
        <w:rFonts w:ascii="Symbol" w:hAnsi="Symbol" w:hint="default"/>
      </w:rPr>
    </w:lvl>
    <w:lvl w:ilvl="1" w:tplc="04090003" w:tentative="1">
      <w:start w:val="1"/>
      <w:numFmt w:val="bullet"/>
      <w:lvlText w:val="o"/>
      <w:lvlJc w:val="left"/>
      <w:pPr>
        <w:ind w:left="1352" w:hanging="360"/>
      </w:pPr>
      <w:rPr>
        <w:rFonts w:ascii="Courier New" w:hAnsi="Courier New" w:cs="Courier New" w:hint="default"/>
      </w:rPr>
    </w:lvl>
    <w:lvl w:ilvl="2" w:tplc="04090005" w:tentative="1">
      <w:start w:val="1"/>
      <w:numFmt w:val="bullet"/>
      <w:lvlText w:val=""/>
      <w:lvlJc w:val="left"/>
      <w:pPr>
        <w:ind w:left="2072" w:hanging="360"/>
      </w:pPr>
      <w:rPr>
        <w:rFonts w:ascii="Wingdings" w:hAnsi="Wingdings" w:hint="default"/>
      </w:rPr>
    </w:lvl>
    <w:lvl w:ilvl="3" w:tplc="04090001" w:tentative="1">
      <w:start w:val="1"/>
      <w:numFmt w:val="bullet"/>
      <w:lvlText w:val=""/>
      <w:lvlJc w:val="left"/>
      <w:pPr>
        <w:ind w:left="2792" w:hanging="360"/>
      </w:pPr>
      <w:rPr>
        <w:rFonts w:ascii="Symbol" w:hAnsi="Symbol" w:hint="default"/>
      </w:rPr>
    </w:lvl>
    <w:lvl w:ilvl="4" w:tplc="04090003" w:tentative="1">
      <w:start w:val="1"/>
      <w:numFmt w:val="bullet"/>
      <w:lvlText w:val="o"/>
      <w:lvlJc w:val="left"/>
      <w:pPr>
        <w:ind w:left="3512" w:hanging="360"/>
      </w:pPr>
      <w:rPr>
        <w:rFonts w:ascii="Courier New" w:hAnsi="Courier New" w:cs="Courier New" w:hint="default"/>
      </w:rPr>
    </w:lvl>
    <w:lvl w:ilvl="5" w:tplc="04090005" w:tentative="1">
      <w:start w:val="1"/>
      <w:numFmt w:val="bullet"/>
      <w:lvlText w:val=""/>
      <w:lvlJc w:val="left"/>
      <w:pPr>
        <w:ind w:left="4232" w:hanging="360"/>
      </w:pPr>
      <w:rPr>
        <w:rFonts w:ascii="Wingdings" w:hAnsi="Wingdings" w:hint="default"/>
      </w:rPr>
    </w:lvl>
    <w:lvl w:ilvl="6" w:tplc="04090001" w:tentative="1">
      <w:start w:val="1"/>
      <w:numFmt w:val="bullet"/>
      <w:lvlText w:val=""/>
      <w:lvlJc w:val="left"/>
      <w:pPr>
        <w:ind w:left="4952" w:hanging="360"/>
      </w:pPr>
      <w:rPr>
        <w:rFonts w:ascii="Symbol" w:hAnsi="Symbol" w:hint="default"/>
      </w:rPr>
    </w:lvl>
    <w:lvl w:ilvl="7" w:tplc="04090003" w:tentative="1">
      <w:start w:val="1"/>
      <w:numFmt w:val="bullet"/>
      <w:lvlText w:val="o"/>
      <w:lvlJc w:val="left"/>
      <w:pPr>
        <w:ind w:left="5672" w:hanging="360"/>
      </w:pPr>
      <w:rPr>
        <w:rFonts w:ascii="Courier New" w:hAnsi="Courier New" w:cs="Courier New" w:hint="default"/>
      </w:rPr>
    </w:lvl>
    <w:lvl w:ilvl="8" w:tplc="04090005" w:tentative="1">
      <w:start w:val="1"/>
      <w:numFmt w:val="bullet"/>
      <w:lvlText w:val=""/>
      <w:lvlJc w:val="left"/>
      <w:pPr>
        <w:ind w:left="6392" w:hanging="360"/>
      </w:pPr>
      <w:rPr>
        <w:rFonts w:ascii="Wingdings" w:hAnsi="Wingdings" w:hint="default"/>
      </w:rPr>
    </w:lvl>
  </w:abstractNum>
  <w:abstractNum w:abstractNumId="10" w15:restartNumberingAfterBreak="0">
    <w:nsid w:val="4E060780"/>
    <w:multiLevelType w:val="hybridMultilevel"/>
    <w:tmpl w:val="F9EA45DE"/>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1" w15:restartNumberingAfterBreak="0">
    <w:nsid w:val="527D5F23"/>
    <w:multiLevelType w:val="hybridMultilevel"/>
    <w:tmpl w:val="F742354E"/>
    <w:lvl w:ilvl="0" w:tplc="04090001">
      <w:start w:val="1"/>
      <w:numFmt w:val="bullet"/>
      <w:lvlText w:val=""/>
      <w:lvlJc w:val="left"/>
      <w:pPr>
        <w:ind w:left="632" w:hanging="360"/>
      </w:pPr>
      <w:rPr>
        <w:rFonts w:ascii="Symbol" w:hAnsi="Symbol" w:hint="default"/>
      </w:rPr>
    </w:lvl>
    <w:lvl w:ilvl="1" w:tplc="04090003" w:tentative="1">
      <w:start w:val="1"/>
      <w:numFmt w:val="bullet"/>
      <w:lvlText w:val="o"/>
      <w:lvlJc w:val="left"/>
      <w:pPr>
        <w:ind w:left="1352" w:hanging="360"/>
      </w:pPr>
      <w:rPr>
        <w:rFonts w:ascii="Courier New" w:hAnsi="Courier New" w:cs="Courier New" w:hint="default"/>
      </w:rPr>
    </w:lvl>
    <w:lvl w:ilvl="2" w:tplc="04090005" w:tentative="1">
      <w:start w:val="1"/>
      <w:numFmt w:val="bullet"/>
      <w:lvlText w:val=""/>
      <w:lvlJc w:val="left"/>
      <w:pPr>
        <w:ind w:left="2072" w:hanging="360"/>
      </w:pPr>
      <w:rPr>
        <w:rFonts w:ascii="Wingdings" w:hAnsi="Wingdings" w:hint="default"/>
      </w:rPr>
    </w:lvl>
    <w:lvl w:ilvl="3" w:tplc="04090001" w:tentative="1">
      <w:start w:val="1"/>
      <w:numFmt w:val="bullet"/>
      <w:lvlText w:val=""/>
      <w:lvlJc w:val="left"/>
      <w:pPr>
        <w:ind w:left="2792" w:hanging="360"/>
      </w:pPr>
      <w:rPr>
        <w:rFonts w:ascii="Symbol" w:hAnsi="Symbol" w:hint="default"/>
      </w:rPr>
    </w:lvl>
    <w:lvl w:ilvl="4" w:tplc="04090003" w:tentative="1">
      <w:start w:val="1"/>
      <w:numFmt w:val="bullet"/>
      <w:lvlText w:val="o"/>
      <w:lvlJc w:val="left"/>
      <w:pPr>
        <w:ind w:left="3512" w:hanging="360"/>
      </w:pPr>
      <w:rPr>
        <w:rFonts w:ascii="Courier New" w:hAnsi="Courier New" w:cs="Courier New" w:hint="default"/>
      </w:rPr>
    </w:lvl>
    <w:lvl w:ilvl="5" w:tplc="04090005" w:tentative="1">
      <w:start w:val="1"/>
      <w:numFmt w:val="bullet"/>
      <w:lvlText w:val=""/>
      <w:lvlJc w:val="left"/>
      <w:pPr>
        <w:ind w:left="4232" w:hanging="360"/>
      </w:pPr>
      <w:rPr>
        <w:rFonts w:ascii="Wingdings" w:hAnsi="Wingdings" w:hint="default"/>
      </w:rPr>
    </w:lvl>
    <w:lvl w:ilvl="6" w:tplc="04090001" w:tentative="1">
      <w:start w:val="1"/>
      <w:numFmt w:val="bullet"/>
      <w:lvlText w:val=""/>
      <w:lvlJc w:val="left"/>
      <w:pPr>
        <w:ind w:left="4952" w:hanging="360"/>
      </w:pPr>
      <w:rPr>
        <w:rFonts w:ascii="Symbol" w:hAnsi="Symbol" w:hint="default"/>
      </w:rPr>
    </w:lvl>
    <w:lvl w:ilvl="7" w:tplc="04090003" w:tentative="1">
      <w:start w:val="1"/>
      <w:numFmt w:val="bullet"/>
      <w:lvlText w:val="o"/>
      <w:lvlJc w:val="left"/>
      <w:pPr>
        <w:ind w:left="5672" w:hanging="360"/>
      </w:pPr>
      <w:rPr>
        <w:rFonts w:ascii="Courier New" w:hAnsi="Courier New" w:cs="Courier New" w:hint="default"/>
      </w:rPr>
    </w:lvl>
    <w:lvl w:ilvl="8" w:tplc="04090005" w:tentative="1">
      <w:start w:val="1"/>
      <w:numFmt w:val="bullet"/>
      <w:lvlText w:val=""/>
      <w:lvlJc w:val="left"/>
      <w:pPr>
        <w:ind w:left="6392" w:hanging="360"/>
      </w:pPr>
      <w:rPr>
        <w:rFonts w:ascii="Wingdings" w:hAnsi="Wingdings" w:hint="default"/>
      </w:rPr>
    </w:lvl>
  </w:abstractNum>
  <w:abstractNum w:abstractNumId="12" w15:restartNumberingAfterBreak="0">
    <w:nsid w:val="58DC378B"/>
    <w:multiLevelType w:val="hybridMultilevel"/>
    <w:tmpl w:val="B29A4804"/>
    <w:lvl w:ilvl="0" w:tplc="72C0C6B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6A516DF8"/>
    <w:multiLevelType w:val="hybridMultilevel"/>
    <w:tmpl w:val="3560F2B6"/>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4" w15:restartNumberingAfterBreak="0">
    <w:nsid w:val="729335A6"/>
    <w:multiLevelType w:val="hybridMultilevel"/>
    <w:tmpl w:val="DEFA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97A48"/>
    <w:multiLevelType w:val="hybridMultilevel"/>
    <w:tmpl w:val="178CB426"/>
    <w:lvl w:ilvl="0" w:tplc="B568FF34">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6" w15:restartNumberingAfterBreak="0">
    <w:nsid w:val="78830D9D"/>
    <w:multiLevelType w:val="hybridMultilevel"/>
    <w:tmpl w:val="D272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2376203">
    <w:abstractNumId w:val="14"/>
  </w:num>
  <w:num w:numId="2" w16cid:durableId="1271398460">
    <w:abstractNumId w:val="2"/>
  </w:num>
  <w:num w:numId="3" w16cid:durableId="1021199691">
    <w:abstractNumId w:val="16"/>
  </w:num>
  <w:num w:numId="4" w16cid:durableId="709382663">
    <w:abstractNumId w:val="6"/>
  </w:num>
  <w:num w:numId="5" w16cid:durableId="1319726641">
    <w:abstractNumId w:val="5"/>
  </w:num>
  <w:num w:numId="6" w16cid:durableId="1682051278">
    <w:abstractNumId w:val="15"/>
  </w:num>
  <w:num w:numId="7" w16cid:durableId="463812618">
    <w:abstractNumId w:val="3"/>
  </w:num>
  <w:num w:numId="8" w16cid:durableId="1938437008">
    <w:abstractNumId w:val="13"/>
  </w:num>
  <w:num w:numId="9" w16cid:durableId="1070805346">
    <w:abstractNumId w:val="7"/>
  </w:num>
  <w:num w:numId="10" w16cid:durableId="169880073">
    <w:abstractNumId w:val="0"/>
  </w:num>
  <w:num w:numId="11" w16cid:durableId="1703047693">
    <w:abstractNumId w:val="12"/>
  </w:num>
  <w:num w:numId="12" w16cid:durableId="64843764">
    <w:abstractNumId w:val="4"/>
  </w:num>
  <w:num w:numId="13" w16cid:durableId="534663088">
    <w:abstractNumId w:val="10"/>
  </w:num>
  <w:num w:numId="14" w16cid:durableId="2020112275">
    <w:abstractNumId w:val="1"/>
  </w:num>
  <w:num w:numId="15" w16cid:durableId="1898473794">
    <w:abstractNumId w:val="11"/>
  </w:num>
  <w:num w:numId="16" w16cid:durableId="1008219298">
    <w:abstractNumId w:val="8"/>
    <w:lvlOverride w:ilvl="0">
      <w:startOverride w:val="1"/>
    </w:lvlOverride>
  </w:num>
  <w:num w:numId="17" w16cid:durableId="1140460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4E"/>
    <w:rsid w:val="0000504E"/>
    <w:rsid w:val="00024A23"/>
    <w:rsid w:val="00066180"/>
    <w:rsid w:val="00071006"/>
    <w:rsid w:val="00085E5B"/>
    <w:rsid w:val="00090AF1"/>
    <w:rsid w:val="000B3946"/>
    <w:rsid w:val="000B742F"/>
    <w:rsid w:val="000D2D82"/>
    <w:rsid w:val="000E3B3E"/>
    <w:rsid w:val="00113162"/>
    <w:rsid w:val="00126CDE"/>
    <w:rsid w:val="0013662E"/>
    <w:rsid w:val="00136959"/>
    <w:rsid w:val="00163DE1"/>
    <w:rsid w:val="00173979"/>
    <w:rsid w:val="00175AAB"/>
    <w:rsid w:val="001C0E53"/>
    <w:rsid w:val="001D12B6"/>
    <w:rsid w:val="001D4B41"/>
    <w:rsid w:val="001E0D31"/>
    <w:rsid w:val="001E462C"/>
    <w:rsid w:val="001F2CA6"/>
    <w:rsid w:val="002060AD"/>
    <w:rsid w:val="00206A8F"/>
    <w:rsid w:val="002260DF"/>
    <w:rsid w:val="002430AA"/>
    <w:rsid w:val="0025161B"/>
    <w:rsid w:val="00263C82"/>
    <w:rsid w:val="00266425"/>
    <w:rsid w:val="00276982"/>
    <w:rsid w:val="00280357"/>
    <w:rsid w:val="002926DF"/>
    <w:rsid w:val="00297941"/>
    <w:rsid w:val="002A082D"/>
    <w:rsid w:val="002A29ED"/>
    <w:rsid w:val="002A3707"/>
    <w:rsid w:val="002A7807"/>
    <w:rsid w:val="002D07F4"/>
    <w:rsid w:val="002E7C24"/>
    <w:rsid w:val="002F1B3C"/>
    <w:rsid w:val="00301A22"/>
    <w:rsid w:val="00333F6F"/>
    <w:rsid w:val="0034167E"/>
    <w:rsid w:val="003710A3"/>
    <w:rsid w:val="00392A4E"/>
    <w:rsid w:val="00394BB8"/>
    <w:rsid w:val="003A503E"/>
    <w:rsid w:val="003A5A0B"/>
    <w:rsid w:val="003B32B2"/>
    <w:rsid w:val="003C3677"/>
    <w:rsid w:val="003C53FF"/>
    <w:rsid w:val="003E1B7F"/>
    <w:rsid w:val="003E31F2"/>
    <w:rsid w:val="0040089A"/>
    <w:rsid w:val="0041755E"/>
    <w:rsid w:val="00421D5C"/>
    <w:rsid w:val="00423F49"/>
    <w:rsid w:val="00425005"/>
    <w:rsid w:val="00426CD4"/>
    <w:rsid w:val="004508C3"/>
    <w:rsid w:val="00453BFE"/>
    <w:rsid w:val="004579CC"/>
    <w:rsid w:val="00476C4E"/>
    <w:rsid w:val="00482127"/>
    <w:rsid w:val="00490794"/>
    <w:rsid w:val="00490C8C"/>
    <w:rsid w:val="004B3FDE"/>
    <w:rsid w:val="004C401A"/>
    <w:rsid w:val="004E2081"/>
    <w:rsid w:val="00512D6E"/>
    <w:rsid w:val="00532FAE"/>
    <w:rsid w:val="00545090"/>
    <w:rsid w:val="0055528B"/>
    <w:rsid w:val="00571D76"/>
    <w:rsid w:val="005A3E1F"/>
    <w:rsid w:val="005A72BC"/>
    <w:rsid w:val="006074C8"/>
    <w:rsid w:val="00617FEB"/>
    <w:rsid w:val="006311DE"/>
    <w:rsid w:val="006476E3"/>
    <w:rsid w:val="006536BB"/>
    <w:rsid w:val="00685E75"/>
    <w:rsid w:val="00686F6A"/>
    <w:rsid w:val="006911A6"/>
    <w:rsid w:val="006A1E94"/>
    <w:rsid w:val="006C1102"/>
    <w:rsid w:val="006C51E1"/>
    <w:rsid w:val="006D2C6A"/>
    <w:rsid w:val="006D6EA3"/>
    <w:rsid w:val="006E3C7E"/>
    <w:rsid w:val="006F79E6"/>
    <w:rsid w:val="006F7ED3"/>
    <w:rsid w:val="00701E23"/>
    <w:rsid w:val="00702EE2"/>
    <w:rsid w:val="00706424"/>
    <w:rsid w:val="00724AD2"/>
    <w:rsid w:val="00735859"/>
    <w:rsid w:val="00736E1D"/>
    <w:rsid w:val="007651BB"/>
    <w:rsid w:val="00772031"/>
    <w:rsid w:val="00776872"/>
    <w:rsid w:val="007A0A34"/>
    <w:rsid w:val="007A3576"/>
    <w:rsid w:val="007B45C1"/>
    <w:rsid w:val="007F370D"/>
    <w:rsid w:val="008337C5"/>
    <w:rsid w:val="00836AD5"/>
    <w:rsid w:val="008456BF"/>
    <w:rsid w:val="00876C56"/>
    <w:rsid w:val="0088710F"/>
    <w:rsid w:val="008B17E3"/>
    <w:rsid w:val="008B3481"/>
    <w:rsid w:val="008C365F"/>
    <w:rsid w:val="008C681D"/>
    <w:rsid w:val="008D693D"/>
    <w:rsid w:val="00907A7D"/>
    <w:rsid w:val="009100F0"/>
    <w:rsid w:val="00911758"/>
    <w:rsid w:val="00936C32"/>
    <w:rsid w:val="009404CB"/>
    <w:rsid w:val="009410B0"/>
    <w:rsid w:val="00947CCB"/>
    <w:rsid w:val="00962858"/>
    <w:rsid w:val="009644EC"/>
    <w:rsid w:val="0096793B"/>
    <w:rsid w:val="00972CB3"/>
    <w:rsid w:val="00987672"/>
    <w:rsid w:val="00987D4A"/>
    <w:rsid w:val="009A13D1"/>
    <w:rsid w:val="009A226C"/>
    <w:rsid w:val="009B17BC"/>
    <w:rsid w:val="009F0DD6"/>
    <w:rsid w:val="00A01A30"/>
    <w:rsid w:val="00A125FE"/>
    <w:rsid w:val="00A253B9"/>
    <w:rsid w:val="00A52660"/>
    <w:rsid w:val="00A555BC"/>
    <w:rsid w:val="00A57499"/>
    <w:rsid w:val="00A80DB3"/>
    <w:rsid w:val="00A90803"/>
    <w:rsid w:val="00A93670"/>
    <w:rsid w:val="00AA7002"/>
    <w:rsid w:val="00AF1047"/>
    <w:rsid w:val="00AF5A55"/>
    <w:rsid w:val="00B53F60"/>
    <w:rsid w:val="00B57DD5"/>
    <w:rsid w:val="00B677B4"/>
    <w:rsid w:val="00B833BA"/>
    <w:rsid w:val="00B87B03"/>
    <w:rsid w:val="00B918E7"/>
    <w:rsid w:val="00BD1EA1"/>
    <w:rsid w:val="00BF1EE6"/>
    <w:rsid w:val="00C007D9"/>
    <w:rsid w:val="00C0587F"/>
    <w:rsid w:val="00C230C3"/>
    <w:rsid w:val="00C308A6"/>
    <w:rsid w:val="00C368B3"/>
    <w:rsid w:val="00C44003"/>
    <w:rsid w:val="00C531A0"/>
    <w:rsid w:val="00C535D9"/>
    <w:rsid w:val="00C63DB0"/>
    <w:rsid w:val="00C6546E"/>
    <w:rsid w:val="00C660E3"/>
    <w:rsid w:val="00C765E5"/>
    <w:rsid w:val="00C76A5A"/>
    <w:rsid w:val="00C84B41"/>
    <w:rsid w:val="00CA51F1"/>
    <w:rsid w:val="00CA6914"/>
    <w:rsid w:val="00CB57EF"/>
    <w:rsid w:val="00CC644B"/>
    <w:rsid w:val="00CD40EF"/>
    <w:rsid w:val="00CF7D83"/>
    <w:rsid w:val="00D06D0D"/>
    <w:rsid w:val="00D103AB"/>
    <w:rsid w:val="00D23552"/>
    <w:rsid w:val="00D464F9"/>
    <w:rsid w:val="00D465A0"/>
    <w:rsid w:val="00D73F5C"/>
    <w:rsid w:val="00DD5579"/>
    <w:rsid w:val="00DF5309"/>
    <w:rsid w:val="00E01E4D"/>
    <w:rsid w:val="00E674A2"/>
    <w:rsid w:val="00E807E8"/>
    <w:rsid w:val="00E86F7F"/>
    <w:rsid w:val="00E9553C"/>
    <w:rsid w:val="00EA2700"/>
    <w:rsid w:val="00EB7010"/>
    <w:rsid w:val="00EC7116"/>
    <w:rsid w:val="00ED79DE"/>
    <w:rsid w:val="00EE6B15"/>
    <w:rsid w:val="00EF1FD2"/>
    <w:rsid w:val="00EF2835"/>
    <w:rsid w:val="00EF595F"/>
    <w:rsid w:val="00F01887"/>
    <w:rsid w:val="00F16665"/>
    <w:rsid w:val="00F21899"/>
    <w:rsid w:val="00F27938"/>
    <w:rsid w:val="00F37BB5"/>
    <w:rsid w:val="00F41F1E"/>
    <w:rsid w:val="00F45B6E"/>
    <w:rsid w:val="00F557A1"/>
    <w:rsid w:val="00F7366D"/>
    <w:rsid w:val="00F8454E"/>
    <w:rsid w:val="00F97B51"/>
    <w:rsid w:val="00FD4CB9"/>
    <w:rsid w:val="00FE58FF"/>
    <w:rsid w:val="00FF11A8"/>
    <w:rsid w:val="00FF6D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B621"/>
  <w15:docId w15:val="{CC026A30-FA62-404D-A939-DC4C0031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CC"/>
    <w:rPr>
      <w:noProof/>
      <w:lang w:val="ro-RO"/>
    </w:rPr>
  </w:style>
  <w:style w:type="paragraph" w:styleId="Heading2">
    <w:name w:val="heading 2"/>
    <w:basedOn w:val="Normal"/>
    <w:next w:val="Normal"/>
    <w:link w:val="Heading2Char"/>
    <w:qFormat/>
    <w:rsid w:val="006D2C6A"/>
    <w:pPr>
      <w:keepNext/>
      <w:spacing w:before="240" w:after="60" w:line="240" w:lineRule="auto"/>
      <w:outlineLvl w:val="1"/>
    </w:pPr>
    <w:rPr>
      <w:rFonts w:ascii="Cambria" w:eastAsia="Times New Roman" w:hAnsi="Cambria" w:cs="Times New Roman"/>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2A4E"/>
    <w:pPr>
      <w:ind w:left="720"/>
      <w:contextualSpacing/>
    </w:pPr>
  </w:style>
  <w:style w:type="table" w:styleId="TableGrid">
    <w:name w:val="Table Grid"/>
    <w:basedOn w:val="TableNormal"/>
    <w:uiPriority w:val="39"/>
    <w:rsid w:val="00A2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0B0"/>
    <w:rPr>
      <w:color w:val="0563C1" w:themeColor="hyperlink"/>
      <w:u w:val="single"/>
    </w:rPr>
  </w:style>
  <w:style w:type="character" w:customStyle="1" w:styleId="Heading2Char">
    <w:name w:val="Heading 2 Char"/>
    <w:basedOn w:val="DefaultParagraphFont"/>
    <w:link w:val="Heading2"/>
    <w:rsid w:val="006D2C6A"/>
    <w:rPr>
      <w:rFonts w:ascii="Cambria" w:eastAsia="Times New Roman" w:hAnsi="Cambria" w:cs="Times New Roman"/>
      <w:b/>
      <w:bCs/>
      <w:i/>
      <w:iCs/>
      <w:sz w:val="28"/>
      <w:szCs w:val="28"/>
    </w:rPr>
  </w:style>
  <w:style w:type="character" w:styleId="Strong">
    <w:name w:val="Strong"/>
    <w:uiPriority w:val="22"/>
    <w:qFormat/>
    <w:rsid w:val="006D2C6A"/>
    <w:rPr>
      <w:b/>
      <w:bCs/>
    </w:rPr>
  </w:style>
  <w:style w:type="character" w:customStyle="1" w:styleId="UnresolvedMention1">
    <w:name w:val="Unresolved Mention1"/>
    <w:basedOn w:val="DefaultParagraphFont"/>
    <w:uiPriority w:val="99"/>
    <w:semiHidden/>
    <w:unhideWhenUsed/>
    <w:rsid w:val="00512D6E"/>
    <w:rPr>
      <w:color w:val="605E5C"/>
      <w:shd w:val="clear" w:color="auto" w:fill="E1DFDD"/>
    </w:rPr>
  </w:style>
  <w:style w:type="paragraph" w:styleId="NoSpacing">
    <w:name w:val="No Spacing"/>
    <w:uiPriority w:val="1"/>
    <w:qFormat/>
    <w:rsid w:val="006074C8"/>
    <w:pPr>
      <w:spacing w:after="0" w:line="240" w:lineRule="auto"/>
    </w:pPr>
    <w:rPr>
      <w:noProof/>
      <w:lang w:val="ro-RO"/>
    </w:rPr>
  </w:style>
  <w:style w:type="character" w:styleId="UnresolvedMention">
    <w:name w:val="Unresolved Mention"/>
    <w:basedOn w:val="DefaultParagraphFont"/>
    <w:uiPriority w:val="99"/>
    <w:semiHidden/>
    <w:unhideWhenUsed/>
    <w:rsid w:val="00AF5A55"/>
    <w:rPr>
      <w:color w:val="605E5C"/>
      <w:shd w:val="clear" w:color="auto" w:fill="E1DFDD"/>
    </w:rPr>
  </w:style>
  <w:style w:type="paragraph" w:styleId="Header">
    <w:name w:val="header"/>
    <w:basedOn w:val="Normal"/>
    <w:link w:val="HeaderChar"/>
    <w:uiPriority w:val="99"/>
    <w:unhideWhenUsed/>
    <w:rsid w:val="00276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982"/>
    <w:rPr>
      <w:noProof/>
      <w:lang w:val="ro-RO"/>
    </w:rPr>
  </w:style>
  <w:style w:type="paragraph" w:styleId="Footer">
    <w:name w:val="footer"/>
    <w:basedOn w:val="Normal"/>
    <w:link w:val="FooterChar"/>
    <w:uiPriority w:val="99"/>
    <w:unhideWhenUsed/>
    <w:rsid w:val="00276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982"/>
    <w:rPr>
      <w:noProof/>
      <w:lang w:val="ro-RO"/>
    </w:rPr>
  </w:style>
  <w:style w:type="paragraph" w:styleId="BalloonText">
    <w:name w:val="Balloon Text"/>
    <w:basedOn w:val="Normal"/>
    <w:link w:val="BalloonTextChar"/>
    <w:uiPriority w:val="99"/>
    <w:semiHidden/>
    <w:unhideWhenUsed/>
    <w:rsid w:val="00962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858"/>
    <w:rPr>
      <w:rFonts w:ascii="Segoe UI" w:hAnsi="Segoe UI" w:cs="Segoe UI"/>
      <w:noProof/>
      <w:sz w:val="18"/>
      <w:szCs w:val="18"/>
      <w:lang w:val="ro-RO"/>
    </w:rPr>
  </w:style>
  <w:style w:type="paragraph" w:customStyle="1" w:styleId="Default">
    <w:name w:val="Default"/>
    <w:rsid w:val="0049079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681D"/>
    <w:rPr>
      <w:sz w:val="16"/>
      <w:szCs w:val="16"/>
    </w:rPr>
  </w:style>
  <w:style w:type="paragraph" w:styleId="CommentText">
    <w:name w:val="annotation text"/>
    <w:basedOn w:val="Normal"/>
    <w:link w:val="CommentTextChar"/>
    <w:uiPriority w:val="99"/>
    <w:semiHidden/>
    <w:unhideWhenUsed/>
    <w:rsid w:val="008C681D"/>
    <w:pPr>
      <w:spacing w:line="240" w:lineRule="auto"/>
    </w:pPr>
    <w:rPr>
      <w:sz w:val="20"/>
      <w:szCs w:val="20"/>
    </w:rPr>
  </w:style>
  <w:style w:type="character" w:customStyle="1" w:styleId="CommentTextChar">
    <w:name w:val="Comment Text Char"/>
    <w:basedOn w:val="DefaultParagraphFont"/>
    <w:link w:val="CommentText"/>
    <w:uiPriority w:val="99"/>
    <w:semiHidden/>
    <w:rsid w:val="008C681D"/>
    <w:rPr>
      <w:noProof/>
      <w:sz w:val="20"/>
      <w:szCs w:val="20"/>
      <w:lang w:val="ro-RO"/>
    </w:rPr>
  </w:style>
  <w:style w:type="paragraph" w:styleId="CommentSubject">
    <w:name w:val="annotation subject"/>
    <w:basedOn w:val="CommentText"/>
    <w:next w:val="CommentText"/>
    <w:link w:val="CommentSubjectChar"/>
    <w:uiPriority w:val="99"/>
    <w:semiHidden/>
    <w:unhideWhenUsed/>
    <w:rsid w:val="008C681D"/>
    <w:rPr>
      <w:b/>
      <w:bCs/>
    </w:rPr>
  </w:style>
  <w:style w:type="character" w:customStyle="1" w:styleId="CommentSubjectChar">
    <w:name w:val="Comment Subject Char"/>
    <w:basedOn w:val="CommentTextChar"/>
    <w:link w:val="CommentSubject"/>
    <w:uiPriority w:val="99"/>
    <w:semiHidden/>
    <w:rsid w:val="008C681D"/>
    <w:rPr>
      <w:b/>
      <w:bCs/>
      <w:noProo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635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executort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protection.ro" TargetMode="External"/><Relationship Id="rId5" Type="http://schemas.openxmlformats.org/officeDocument/2006/relationships/webSettings" Target="webSettings.xml"/><Relationship Id="rId10" Type="http://schemas.openxmlformats.org/officeDocument/2006/relationships/hyperlink" Target="mailto:dpo@executortm.ro" TargetMode="External"/><Relationship Id="rId4" Type="http://schemas.openxmlformats.org/officeDocument/2006/relationships/settings" Target="settings.xml"/><Relationship Id="rId9" Type="http://schemas.openxmlformats.org/officeDocument/2006/relationships/hyperlink" Target="mailto:contact@executort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C60C4-2411-4936-B5B7-BC630239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01</dc:creator>
  <cp:keywords/>
  <dc:description/>
  <cp:lastModifiedBy>Office Office</cp:lastModifiedBy>
  <cp:revision>2</cp:revision>
  <cp:lastPrinted>2023-07-11T06:38:00Z</cp:lastPrinted>
  <dcterms:created xsi:type="dcterms:W3CDTF">2026-05-04T10:25:00Z</dcterms:created>
  <dcterms:modified xsi:type="dcterms:W3CDTF">2026-05-04T10:25:00Z</dcterms:modified>
</cp:coreProperties>
</file>